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3A" w:rsidRPr="00DD0419" w:rsidRDefault="00DD0419" w:rsidP="00614209">
      <w:pPr>
        <w:spacing w:line="380" w:lineRule="exact"/>
        <w:jc w:val="center"/>
        <w:rPr>
          <w:rFonts w:ascii="方正小标宋简体" w:eastAsia="方正小标宋简体" w:hAnsi="黑体"/>
          <w:sz w:val="36"/>
          <w:szCs w:val="36"/>
        </w:rPr>
      </w:pPr>
      <w:r w:rsidRPr="00DD0419">
        <w:rPr>
          <w:rFonts w:ascii="方正小标宋简体" w:eastAsia="方正小标宋简体" w:hAnsi="黑体" w:hint="eastAsia"/>
          <w:sz w:val="36"/>
          <w:szCs w:val="36"/>
        </w:rPr>
        <w:t>河北海事局</w:t>
      </w:r>
      <w:r w:rsidR="00387DD3" w:rsidRPr="00DD0419">
        <w:rPr>
          <w:rFonts w:ascii="方正小标宋简体" w:eastAsia="方正小标宋简体" w:hAnsi="黑体" w:hint="eastAsia"/>
          <w:sz w:val="36"/>
          <w:szCs w:val="36"/>
        </w:rPr>
        <w:t>取消</w:t>
      </w:r>
      <w:r w:rsidR="00266EEA">
        <w:rPr>
          <w:rFonts w:ascii="方正小标宋简体" w:eastAsia="方正小标宋简体" w:hAnsi="黑体" w:hint="eastAsia"/>
          <w:sz w:val="36"/>
          <w:szCs w:val="36"/>
        </w:rPr>
        <w:t>、</w:t>
      </w:r>
      <w:r w:rsidR="00387DD3" w:rsidRPr="00DD0419">
        <w:rPr>
          <w:rFonts w:ascii="方正小标宋简体" w:eastAsia="方正小标宋简体" w:hAnsi="黑体" w:hint="eastAsia"/>
          <w:sz w:val="36"/>
          <w:szCs w:val="36"/>
        </w:rPr>
        <w:t>下放行政</w:t>
      </w:r>
      <w:r w:rsidR="00512B73">
        <w:rPr>
          <w:rFonts w:ascii="方正小标宋简体" w:eastAsia="方正小标宋简体" w:hAnsi="黑体" w:hint="eastAsia"/>
          <w:sz w:val="36"/>
          <w:szCs w:val="36"/>
        </w:rPr>
        <w:t>许可</w:t>
      </w:r>
      <w:r w:rsidR="00387DD3" w:rsidRPr="00DD0419">
        <w:rPr>
          <w:rFonts w:ascii="方正小标宋简体" w:eastAsia="方正小标宋简体" w:hAnsi="黑体" w:hint="eastAsia"/>
          <w:sz w:val="36"/>
          <w:szCs w:val="36"/>
        </w:rPr>
        <w:t>事项</w:t>
      </w:r>
      <w:r w:rsidR="00512B73">
        <w:rPr>
          <w:rFonts w:ascii="方正小标宋简体" w:eastAsia="方正小标宋简体" w:hAnsi="黑体" w:hint="eastAsia"/>
          <w:sz w:val="36"/>
          <w:szCs w:val="36"/>
        </w:rPr>
        <w:t>目录清单</w:t>
      </w:r>
    </w:p>
    <w:tbl>
      <w:tblPr>
        <w:tblStyle w:val="a7"/>
        <w:tblW w:w="9923" w:type="dxa"/>
        <w:tblInd w:w="-743" w:type="dxa"/>
        <w:tblLayout w:type="fixed"/>
        <w:tblLook w:val="04A0" w:firstRow="1" w:lastRow="0" w:firstColumn="1" w:lastColumn="0" w:noHBand="0" w:noVBand="1"/>
      </w:tblPr>
      <w:tblGrid>
        <w:gridCol w:w="549"/>
        <w:gridCol w:w="675"/>
        <w:gridCol w:w="1895"/>
        <w:gridCol w:w="851"/>
        <w:gridCol w:w="1276"/>
        <w:gridCol w:w="2693"/>
        <w:gridCol w:w="1984"/>
      </w:tblGrid>
      <w:tr w:rsidR="00D10480" w:rsidTr="00616303">
        <w:tc>
          <w:tcPr>
            <w:tcW w:w="549" w:type="dxa"/>
          </w:tcPr>
          <w:p w:rsidR="00D10480" w:rsidRDefault="00D10480" w:rsidP="00614209">
            <w:pPr>
              <w:spacing w:line="300" w:lineRule="exact"/>
              <w:jc w:val="center"/>
              <w:rPr>
                <w:b/>
              </w:rPr>
            </w:pPr>
            <w:r>
              <w:rPr>
                <w:rFonts w:hint="eastAsia"/>
                <w:b/>
              </w:rPr>
              <w:t>序号</w:t>
            </w:r>
          </w:p>
        </w:tc>
        <w:tc>
          <w:tcPr>
            <w:tcW w:w="675" w:type="dxa"/>
          </w:tcPr>
          <w:p w:rsidR="00D10480" w:rsidRDefault="00D10480" w:rsidP="00614209">
            <w:pPr>
              <w:spacing w:line="300" w:lineRule="exact"/>
              <w:jc w:val="center"/>
              <w:rPr>
                <w:b/>
              </w:rPr>
            </w:pPr>
            <w:r>
              <w:rPr>
                <w:rFonts w:hint="eastAsia"/>
                <w:b/>
              </w:rPr>
              <w:t>类别</w:t>
            </w:r>
          </w:p>
        </w:tc>
        <w:tc>
          <w:tcPr>
            <w:tcW w:w="1895" w:type="dxa"/>
          </w:tcPr>
          <w:p w:rsidR="00D10480" w:rsidRDefault="00D10480" w:rsidP="00614209">
            <w:pPr>
              <w:spacing w:line="300" w:lineRule="exact"/>
              <w:jc w:val="center"/>
              <w:rPr>
                <w:b/>
              </w:rPr>
            </w:pPr>
            <w:r>
              <w:rPr>
                <w:rFonts w:hint="eastAsia"/>
                <w:b/>
              </w:rPr>
              <w:t>名称</w:t>
            </w:r>
          </w:p>
        </w:tc>
        <w:tc>
          <w:tcPr>
            <w:tcW w:w="851" w:type="dxa"/>
          </w:tcPr>
          <w:p w:rsidR="00D10480" w:rsidRDefault="00D10480" w:rsidP="00614209">
            <w:pPr>
              <w:spacing w:line="300" w:lineRule="exact"/>
              <w:jc w:val="center"/>
              <w:rPr>
                <w:b/>
              </w:rPr>
            </w:pPr>
            <w:r>
              <w:rPr>
                <w:rFonts w:hint="eastAsia"/>
                <w:b/>
              </w:rPr>
              <w:t>状态</w:t>
            </w:r>
          </w:p>
        </w:tc>
        <w:tc>
          <w:tcPr>
            <w:tcW w:w="1276" w:type="dxa"/>
          </w:tcPr>
          <w:p w:rsidR="00D10480" w:rsidRDefault="00D10480" w:rsidP="00614209">
            <w:pPr>
              <w:spacing w:line="300" w:lineRule="exact"/>
              <w:jc w:val="center"/>
              <w:rPr>
                <w:b/>
              </w:rPr>
            </w:pPr>
            <w:r>
              <w:rPr>
                <w:rFonts w:hint="eastAsia"/>
                <w:b/>
              </w:rPr>
              <w:t>审批机构</w:t>
            </w:r>
          </w:p>
        </w:tc>
        <w:tc>
          <w:tcPr>
            <w:tcW w:w="2693" w:type="dxa"/>
          </w:tcPr>
          <w:p w:rsidR="00D10480" w:rsidRDefault="00616303" w:rsidP="00614209">
            <w:pPr>
              <w:spacing w:line="300" w:lineRule="exact"/>
              <w:jc w:val="center"/>
              <w:rPr>
                <w:b/>
              </w:rPr>
            </w:pPr>
            <w:r>
              <w:rPr>
                <w:rFonts w:hint="eastAsia"/>
                <w:b/>
              </w:rPr>
              <w:t>主要</w:t>
            </w:r>
            <w:r w:rsidR="00D10480">
              <w:rPr>
                <w:rFonts w:hint="eastAsia"/>
                <w:b/>
              </w:rPr>
              <w:t>依据</w:t>
            </w:r>
          </w:p>
        </w:tc>
        <w:tc>
          <w:tcPr>
            <w:tcW w:w="1984" w:type="dxa"/>
          </w:tcPr>
          <w:p w:rsidR="00D10480" w:rsidRDefault="00D10480" w:rsidP="00614209">
            <w:pPr>
              <w:spacing w:line="300" w:lineRule="exact"/>
              <w:jc w:val="center"/>
              <w:rPr>
                <w:b/>
              </w:rPr>
            </w:pPr>
            <w:r>
              <w:rPr>
                <w:rFonts w:hint="eastAsia"/>
                <w:b/>
              </w:rPr>
              <w:t>备注</w:t>
            </w:r>
          </w:p>
        </w:tc>
      </w:tr>
      <w:tr w:rsidR="00D10480" w:rsidTr="00616303">
        <w:tc>
          <w:tcPr>
            <w:tcW w:w="549"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1</w:t>
            </w:r>
          </w:p>
        </w:tc>
        <w:tc>
          <w:tcPr>
            <w:tcW w:w="675" w:type="dxa"/>
            <w:vAlign w:val="center"/>
          </w:tcPr>
          <w:p w:rsidR="00D10480" w:rsidRDefault="00616303" w:rsidP="00614209">
            <w:pPr>
              <w:spacing w:line="300" w:lineRule="exact"/>
            </w:pPr>
            <w:r>
              <w:rPr>
                <w:rFonts w:ascii="宋体" w:eastAsia="宋体" w:hAnsi="宋体" w:hint="eastAsia"/>
                <w:sz w:val="18"/>
                <w:szCs w:val="18"/>
              </w:rPr>
              <w:t>行政许可</w:t>
            </w:r>
            <w:r w:rsidR="00D10480">
              <w:rPr>
                <w:rFonts w:ascii="宋体" w:eastAsia="宋体" w:hAnsi="宋体" w:hint="eastAsia"/>
                <w:sz w:val="18"/>
                <w:szCs w:val="18"/>
              </w:rPr>
              <w:t>事项</w:t>
            </w:r>
          </w:p>
        </w:tc>
        <w:tc>
          <w:tcPr>
            <w:tcW w:w="1895"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港口、码头、装卸站以及从事船舶修造、打捞、拆解等作业活动的单位船舶污染防治能力专项验收</w:t>
            </w:r>
          </w:p>
        </w:tc>
        <w:tc>
          <w:tcPr>
            <w:tcW w:w="851"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取消</w:t>
            </w:r>
          </w:p>
        </w:tc>
        <w:tc>
          <w:tcPr>
            <w:tcW w:w="1276" w:type="dxa"/>
            <w:vAlign w:val="center"/>
          </w:tcPr>
          <w:p w:rsidR="00D10480" w:rsidRDefault="00D10480" w:rsidP="00614209">
            <w:pPr>
              <w:spacing w:line="300" w:lineRule="exact"/>
              <w:rPr>
                <w:rFonts w:ascii="宋体" w:eastAsia="宋体" w:hAnsi="宋体"/>
                <w:color w:val="FF0000"/>
                <w:sz w:val="18"/>
                <w:szCs w:val="18"/>
              </w:rPr>
            </w:pPr>
            <w:r>
              <w:rPr>
                <w:rFonts w:ascii="宋体" w:eastAsia="宋体" w:hAnsi="宋体" w:hint="eastAsia"/>
                <w:sz w:val="18"/>
                <w:szCs w:val="18"/>
              </w:rPr>
              <w:t>直属海事局</w:t>
            </w:r>
          </w:p>
        </w:tc>
        <w:tc>
          <w:tcPr>
            <w:tcW w:w="2693"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《防治船舶污染海洋环境管理条例》第十三条</w:t>
            </w:r>
          </w:p>
        </w:tc>
        <w:tc>
          <w:tcPr>
            <w:tcW w:w="1984" w:type="dxa"/>
            <w:vAlign w:val="center"/>
          </w:tcPr>
          <w:p w:rsidR="00D10480" w:rsidRDefault="00D10480" w:rsidP="00614209">
            <w:pPr>
              <w:spacing w:line="300" w:lineRule="exact"/>
              <w:rPr>
                <w:rFonts w:ascii="宋体" w:eastAsia="宋体" w:hAnsi="宋体"/>
                <w:sz w:val="18"/>
                <w:szCs w:val="18"/>
              </w:rPr>
            </w:pPr>
          </w:p>
        </w:tc>
      </w:tr>
      <w:tr w:rsidR="00D10480" w:rsidTr="00616303">
        <w:tc>
          <w:tcPr>
            <w:tcW w:w="549"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2</w:t>
            </w:r>
          </w:p>
        </w:tc>
        <w:tc>
          <w:tcPr>
            <w:tcW w:w="675" w:type="dxa"/>
            <w:vAlign w:val="center"/>
          </w:tcPr>
          <w:p w:rsidR="00D10480" w:rsidRDefault="00616303" w:rsidP="00614209">
            <w:pPr>
              <w:spacing w:line="300" w:lineRule="exact"/>
            </w:pPr>
            <w:r>
              <w:rPr>
                <w:rFonts w:ascii="宋体" w:eastAsia="宋体" w:hAnsi="宋体" w:hint="eastAsia"/>
                <w:sz w:val="18"/>
                <w:szCs w:val="18"/>
              </w:rPr>
              <w:t>行政许可</w:t>
            </w:r>
            <w:r w:rsidR="00D10480">
              <w:rPr>
                <w:rFonts w:ascii="宋体" w:eastAsia="宋体" w:hAnsi="宋体" w:hint="eastAsia"/>
                <w:sz w:val="18"/>
                <w:szCs w:val="18"/>
              </w:rPr>
              <w:t>事项</w:t>
            </w:r>
          </w:p>
        </w:tc>
        <w:tc>
          <w:tcPr>
            <w:tcW w:w="1895"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船员任职资格</w:t>
            </w:r>
            <w:proofErr w:type="gramStart"/>
            <w:r>
              <w:rPr>
                <w:rFonts w:ascii="宋体" w:eastAsia="宋体" w:hAnsi="宋体" w:hint="eastAsia"/>
                <w:sz w:val="18"/>
                <w:szCs w:val="18"/>
              </w:rPr>
              <w:t>特免证明</w:t>
            </w:r>
            <w:proofErr w:type="gramEnd"/>
            <w:r>
              <w:rPr>
                <w:rFonts w:ascii="宋体" w:eastAsia="宋体" w:hAnsi="宋体" w:hint="eastAsia"/>
                <w:sz w:val="18"/>
                <w:szCs w:val="18"/>
              </w:rPr>
              <w:t>签发</w:t>
            </w:r>
          </w:p>
        </w:tc>
        <w:tc>
          <w:tcPr>
            <w:tcW w:w="851"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取消</w:t>
            </w:r>
          </w:p>
        </w:tc>
        <w:tc>
          <w:tcPr>
            <w:tcW w:w="1276"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直属海事局</w:t>
            </w:r>
          </w:p>
        </w:tc>
        <w:tc>
          <w:tcPr>
            <w:tcW w:w="2693"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《中华人民共和国船员条例》第十三条</w:t>
            </w:r>
            <w:bookmarkStart w:id="0" w:name="_GoBack"/>
            <w:bookmarkEnd w:id="0"/>
          </w:p>
        </w:tc>
        <w:tc>
          <w:tcPr>
            <w:tcW w:w="1984" w:type="dxa"/>
            <w:vAlign w:val="center"/>
          </w:tcPr>
          <w:p w:rsidR="00D10480" w:rsidRDefault="00D10480" w:rsidP="00614209">
            <w:pPr>
              <w:spacing w:line="300" w:lineRule="exact"/>
              <w:rPr>
                <w:rFonts w:ascii="宋体" w:eastAsia="宋体" w:hAnsi="宋体"/>
                <w:sz w:val="18"/>
                <w:szCs w:val="18"/>
              </w:rPr>
            </w:pPr>
          </w:p>
        </w:tc>
      </w:tr>
      <w:tr w:rsidR="00D10480" w:rsidTr="00616303">
        <w:tc>
          <w:tcPr>
            <w:tcW w:w="549"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3</w:t>
            </w:r>
          </w:p>
        </w:tc>
        <w:tc>
          <w:tcPr>
            <w:tcW w:w="675" w:type="dxa"/>
            <w:vAlign w:val="center"/>
          </w:tcPr>
          <w:p w:rsidR="00D10480" w:rsidRDefault="00616303" w:rsidP="00614209">
            <w:pPr>
              <w:spacing w:line="300" w:lineRule="exact"/>
            </w:pPr>
            <w:r>
              <w:rPr>
                <w:rFonts w:ascii="宋体" w:eastAsia="宋体" w:hAnsi="宋体" w:hint="eastAsia"/>
                <w:sz w:val="18"/>
                <w:szCs w:val="18"/>
              </w:rPr>
              <w:t>行政许可</w:t>
            </w:r>
            <w:r w:rsidR="00D10480">
              <w:rPr>
                <w:rFonts w:ascii="宋体" w:eastAsia="宋体" w:hAnsi="宋体" w:hint="eastAsia"/>
                <w:sz w:val="18"/>
                <w:szCs w:val="18"/>
              </w:rPr>
              <w:t>事项</w:t>
            </w:r>
          </w:p>
        </w:tc>
        <w:tc>
          <w:tcPr>
            <w:tcW w:w="1895"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引航员注册审批（以上事项为2013年11月8日国务院公布取消）</w:t>
            </w:r>
          </w:p>
        </w:tc>
        <w:tc>
          <w:tcPr>
            <w:tcW w:w="851"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取消</w:t>
            </w:r>
          </w:p>
        </w:tc>
        <w:tc>
          <w:tcPr>
            <w:tcW w:w="1276"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直属海事局</w:t>
            </w:r>
          </w:p>
        </w:tc>
        <w:tc>
          <w:tcPr>
            <w:tcW w:w="2693"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《中华人民共和国船员条例》第六条</w:t>
            </w:r>
          </w:p>
        </w:tc>
        <w:tc>
          <w:tcPr>
            <w:tcW w:w="1984" w:type="dxa"/>
            <w:vAlign w:val="center"/>
          </w:tcPr>
          <w:p w:rsidR="00D10480" w:rsidRDefault="00D10480" w:rsidP="00614209">
            <w:pPr>
              <w:spacing w:line="300" w:lineRule="exact"/>
              <w:rPr>
                <w:rFonts w:ascii="宋体" w:eastAsia="宋体" w:hAnsi="宋体"/>
                <w:sz w:val="18"/>
                <w:szCs w:val="18"/>
              </w:rPr>
            </w:pPr>
          </w:p>
        </w:tc>
      </w:tr>
      <w:tr w:rsidR="00D10480" w:rsidTr="00616303">
        <w:tc>
          <w:tcPr>
            <w:tcW w:w="549"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4</w:t>
            </w:r>
          </w:p>
        </w:tc>
        <w:tc>
          <w:tcPr>
            <w:tcW w:w="675" w:type="dxa"/>
            <w:vAlign w:val="center"/>
          </w:tcPr>
          <w:p w:rsidR="00D10480" w:rsidRDefault="00616303" w:rsidP="00614209">
            <w:pPr>
              <w:spacing w:line="300" w:lineRule="exact"/>
            </w:pPr>
            <w:r>
              <w:rPr>
                <w:rFonts w:ascii="宋体" w:eastAsia="宋体" w:hAnsi="宋体" w:hint="eastAsia"/>
                <w:sz w:val="18"/>
                <w:szCs w:val="18"/>
              </w:rPr>
              <w:t>行政许可</w:t>
            </w:r>
            <w:r w:rsidR="00D10480">
              <w:rPr>
                <w:rFonts w:ascii="宋体" w:eastAsia="宋体" w:hAnsi="宋体" w:hint="eastAsia"/>
                <w:sz w:val="18"/>
                <w:szCs w:val="18"/>
              </w:rPr>
              <w:t>事项</w:t>
            </w:r>
          </w:p>
        </w:tc>
        <w:tc>
          <w:tcPr>
            <w:tcW w:w="1895"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有关作业单位防治船舶及其有关作业活动污染海洋环境应急预案审批（以上事项为2014年1月28日国务院公布取消）</w:t>
            </w:r>
          </w:p>
        </w:tc>
        <w:tc>
          <w:tcPr>
            <w:tcW w:w="851"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取消</w:t>
            </w:r>
          </w:p>
        </w:tc>
        <w:tc>
          <w:tcPr>
            <w:tcW w:w="1276"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直属海事局</w:t>
            </w:r>
          </w:p>
        </w:tc>
        <w:tc>
          <w:tcPr>
            <w:tcW w:w="2693"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《防治船舶污染海洋环境管理条例》第十四条</w:t>
            </w:r>
          </w:p>
        </w:tc>
        <w:tc>
          <w:tcPr>
            <w:tcW w:w="1984" w:type="dxa"/>
            <w:vAlign w:val="center"/>
          </w:tcPr>
          <w:p w:rsidR="00D10480" w:rsidRDefault="00D10480" w:rsidP="00614209">
            <w:pPr>
              <w:spacing w:line="300" w:lineRule="exact"/>
              <w:rPr>
                <w:rFonts w:ascii="宋体" w:eastAsia="宋体" w:hAnsi="宋体"/>
                <w:sz w:val="18"/>
                <w:szCs w:val="18"/>
              </w:rPr>
            </w:pPr>
          </w:p>
        </w:tc>
      </w:tr>
      <w:tr w:rsidR="00D10480" w:rsidTr="00616303">
        <w:tc>
          <w:tcPr>
            <w:tcW w:w="549"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5</w:t>
            </w:r>
          </w:p>
        </w:tc>
        <w:tc>
          <w:tcPr>
            <w:tcW w:w="675" w:type="dxa"/>
            <w:vAlign w:val="center"/>
          </w:tcPr>
          <w:p w:rsidR="00D10480" w:rsidRDefault="00616303" w:rsidP="00614209">
            <w:pPr>
              <w:spacing w:line="300" w:lineRule="exact"/>
            </w:pPr>
            <w:r>
              <w:rPr>
                <w:rFonts w:ascii="宋体" w:eastAsia="宋体" w:hAnsi="宋体" w:hint="eastAsia"/>
                <w:sz w:val="18"/>
                <w:szCs w:val="18"/>
              </w:rPr>
              <w:t>行政许可</w:t>
            </w:r>
            <w:r w:rsidR="00D10480">
              <w:rPr>
                <w:rFonts w:ascii="宋体" w:eastAsia="宋体" w:hAnsi="宋体" w:hint="eastAsia"/>
                <w:sz w:val="18"/>
                <w:szCs w:val="18"/>
              </w:rPr>
              <w:t>事项</w:t>
            </w:r>
          </w:p>
        </w:tc>
        <w:tc>
          <w:tcPr>
            <w:tcW w:w="1895"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内河运输危险化学品船</w:t>
            </w:r>
            <w:proofErr w:type="gramStart"/>
            <w:r>
              <w:rPr>
                <w:rFonts w:ascii="宋体" w:eastAsia="宋体" w:hAnsi="宋体" w:hint="eastAsia"/>
                <w:sz w:val="18"/>
                <w:szCs w:val="18"/>
              </w:rPr>
              <w:t>舶</w:t>
            </w:r>
            <w:proofErr w:type="gramEnd"/>
            <w:r>
              <w:rPr>
                <w:rFonts w:ascii="宋体" w:eastAsia="宋体" w:hAnsi="宋体" w:hint="eastAsia"/>
                <w:sz w:val="18"/>
                <w:szCs w:val="18"/>
              </w:rPr>
              <w:t>污染损害责任保险证书或者财务担保证明核发。（2014年10月23日国务院公布取消）</w:t>
            </w:r>
          </w:p>
        </w:tc>
        <w:tc>
          <w:tcPr>
            <w:tcW w:w="851"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取消</w:t>
            </w:r>
          </w:p>
        </w:tc>
        <w:tc>
          <w:tcPr>
            <w:tcW w:w="1276"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直属海事局</w:t>
            </w:r>
          </w:p>
        </w:tc>
        <w:tc>
          <w:tcPr>
            <w:tcW w:w="2693"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《危险化学品安全管理条例》第五十七条第二款</w:t>
            </w:r>
          </w:p>
        </w:tc>
        <w:tc>
          <w:tcPr>
            <w:tcW w:w="1984" w:type="dxa"/>
            <w:vAlign w:val="center"/>
          </w:tcPr>
          <w:p w:rsidR="00D10480" w:rsidRDefault="00D10480" w:rsidP="00614209">
            <w:pPr>
              <w:spacing w:line="300" w:lineRule="exact"/>
              <w:rPr>
                <w:rFonts w:ascii="宋体" w:eastAsia="宋体" w:hAnsi="宋体"/>
                <w:sz w:val="18"/>
                <w:szCs w:val="18"/>
              </w:rPr>
            </w:pPr>
          </w:p>
        </w:tc>
      </w:tr>
      <w:tr w:rsidR="00D10480" w:rsidTr="00616303">
        <w:tc>
          <w:tcPr>
            <w:tcW w:w="549"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6</w:t>
            </w:r>
          </w:p>
        </w:tc>
        <w:tc>
          <w:tcPr>
            <w:tcW w:w="675" w:type="dxa"/>
            <w:vAlign w:val="center"/>
          </w:tcPr>
          <w:p w:rsidR="00D10480" w:rsidRDefault="00616303" w:rsidP="00614209">
            <w:pPr>
              <w:spacing w:line="300" w:lineRule="exact"/>
            </w:pPr>
            <w:r>
              <w:rPr>
                <w:rFonts w:ascii="宋体" w:eastAsia="宋体" w:hAnsi="宋体" w:hint="eastAsia"/>
                <w:sz w:val="18"/>
                <w:szCs w:val="18"/>
              </w:rPr>
              <w:t>行政许可</w:t>
            </w:r>
            <w:r w:rsidR="00D10480">
              <w:rPr>
                <w:rFonts w:ascii="宋体" w:eastAsia="宋体" w:hAnsi="宋体" w:hint="eastAsia"/>
                <w:sz w:val="18"/>
                <w:szCs w:val="18"/>
              </w:rPr>
              <w:t>事项</w:t>
            </w:r>
          </w:p>
        </w:tc>
        <w:tc>
          <w:tcPr>
            <w:tcW w:w="1895"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船舶污染物清除作业单位资质认定（2015年2月24日国务院公布取消）</w:t>
            </w:r>
          </w:p>
        </w:tc>
        <w:tc>
          <w:tcPr>
            <w:tcW w:w="851"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取消</w:t>
            </w:r>
          </w:p>
        </w:tc>
        <w:tc>
          <w:tcPr>
            <w:tcW w:w="1276"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直属海事局</w:t>
            </w:r>
          </w:p>
        </w:tc>
        <w:tc>
          <w:tcPr>
            <w:tcW w:w="2693"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《防治船舶污染海洋环境管理条例》第三十三条、第三十四条</w:t>
            </w:r>
          </w:p>
        </w:tc>
        <w:tc>
          <w:tcPr>
            <w:tcW w:w="1984" w:type="dxa"/>
            <w:vAlign w:val="center"/>
          </w:tcPr>
          <w:p w:rsidR="00D10480" w:rsidRDefault="00D10480" w:rsidP="00614209">
            <w:pPr>
              <w:spacing w:line="300" w:lineRule="exact"/>
              <w:rPr>
                <w:rFonts w:ascii="宋体" w:eastAsia="宋体" w:hAnsi="宋体"/>
                <w:sz w:val="18"/>
                <w:szCs w:val="18"/>
              </w:rPr>
            </w:pPr>
          </w:p>
        </w:tc>
      </w:tr>
      <w:tr w:rsidR="00D10480" w:rsidTr="00616303">
        <w:tc>
          <w:tcPr>
            <w:tcW w:w="549"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7</w:t>
            </w:r>
          </w:p>
        </w:tc>
        <w:tc>
          <w:tcPr>
            <w:tcW w:w="675" w:type="dxa"/>
            <w:vAlign w:val="center"/>
          </w:tcPr>
          <w:p w:rsidR="00D10480" w:rsidRDefault="00616303" w:rsidP="00614209">
            <w:pPr>
              <w:spacing w:line="300" w:lineRule="exact"/>
            </w:pPr>
            <w:r>
              <w:rPr>
                <w:rFonts w:ascii="宋体" w:eastAsia="宋体" w:hAnsi="宋体" w:hint="eastAsia"/>
                <w:sz w:val="18"/>
                <w:szCs w:val="18"/>
              </w:rPr>
              <w:t>行政许可</w:t>
            </w:r>
            <w:r w:rsidR="00D10480">
              <w:rPr>
                <w:rFonts w:ascii="宋体" w:eastAsia="宋体" w:hAnsi="宋体" w:hint="eastAsia"/>
                <w:sz w:val="18"/>
                <w:szCs w:val="18"/>
              </w:rPr>
              <w:t>事项</w:t>
            </w:r>
          </w:p>
        </w:tc>
        <w:tc>
          <w:tcPr>
            <w:tcW w:w="1895"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港口内进行采掘、爆破等活动的许可（2015年4月24日全国人大常委会公布修改《中华人民共和国港口法》取消）</w:t>
            </w:r>
          </w:p>
        </w:tc>
        <w:tc>
          <w:tcPr>
            <w:tcW w:w="851"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取消</w:t>
            </w:r>
          </w:p>
        </w:tc>
        <w:tc>
          <w:tcPr>
            <w:tcW w:w="1276"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直属海事局</w:t>
            </w:r>
          </w:p>
        </w:tc>
        <w:tc>
          <w:tcPr>
            <w:tcW w:w="2693"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《中华人民共和国港口法》第三十七条</w:t>
            </w:r>
          </w:p>
        </w:tc>
        <w:tc>
          <w:tcPr>
            <w:tcW w:w="1984" w:type="dxa"/>
            <w:vAlign w:val="center"/>
          </w:tcPr>
          <w:p w:rsidR="00D10480" w:rsidRDefault="00D10480" w:rsidP="00614209">
            <w:pPr>
              <w:spacing w:line="300" w:lineRule="exact"/>
              <w:rPr>
                <w:rFonts w:ascii="宋体" w:eastAsia="宋体" w:hAnsi="宋体"/>
                <w:sz w:val="18"/>
                <w:szCs w:val="18"/>
              </w:rPr>
            </w:pPr>
          </w:p>
        </w:tc>
      </w:tr>
      <w:tr w:rsidR="00D10480" w:rsidTr="00616303">
        <w:tc>
          <w:tcPr>
            <w:tcW w:w="549"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8</w:t>
            </w:r>
          </w:p>
        </w:tc>
        <w:tc>
          <w:tcPr>
            <w:tcW w:w="675" w:type="dxa"/>
            <w:vAlign w:val="center"/>
          </w:tcPr>
          <w:p w:rsidR="00D10480" w:rsidRDefault="00616303" w:rsidP="00614209">
            <w:pPr>
              <w:spacing w:line="300" w:lineRule="exact"/>
            </w:pPr>
            <w:r>
              <w:rPr>
                <w:rFonts w:ascii="宋体" w:eastAsia="宋体" w:hAnsi="宋体" w:hint="eastAsia"/>
                <w:sz w:val="18"/>
                <w:szCs w:val="18"/>
              </w:rPr>
              <w:t>行政许可</w:t>
            </w:r>
            <w:r w:rsidR="00D10480">
              <w:rPr>
                <w:rFonts w:ascii="宋体" w:eastAsia="宋体" w:hAnsi="宋体" w:hint="eastAsia"/>
                <w:sz w:val="18"/>
                <w:szCs w:val="18"/>
              </w:rPr>
              <w:t>事项</w:t>
            </w:r>
          </w:p>
        </w:tc>
        <w:tc>
          <w:tcPr>
            <w:tcW w:w="1895"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国内航行船舶进出港签证（2017年3月21日国务院修改《内河条例》取消）</w:t>
            </w:r>
          </w:p>
        </w:tc>
        <w:tc>
          <w:tcPr>
            <w:tcW w:w="851"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取消</w:t>
            </w:r>
          </w:p>
        </w:tc>
        <w:tc>
          <w:tcPr>
            <w:tcW w:w="1276"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基层海事处</w:t>
            </w:r>
          </w:p>
        </w:tc>
        <w:tc>
          <w:tcPr>
            <w:tcW w:w="2693"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《中华人民共和国海上交通安全法》第十二条</w:t>
            </w:r>
          </w:p>
        </w:tc>
        <w:tc>
          <w:tcPr>
            <w:tcW w:w="1984" w:type="dxa"/>
            <w:vAlign w:val="center"/>
          </w:tcPr>
          <w:p w:rsidR="00D10480" w:rsidRDefault="00D10480" w:rsidP="00614209">
            <w:pPr>
              <w:spacing w:line="300" w:lineRule="exact"/>
              <w:rPr>
                <w:rFonts w:ascii="宋体" w:eastAsia="宋体" w:hAnsi="宋体"/>
                <w:sz w:val="18"/>
                <w:szCs w:val="18"/>
              </w:rPr>
            </w:pPr>
          </w:p>
        </w:tc>
      </w:tr>
      <w:tr w:rsidR="00D10480" w:rsidTr="00616303">
        <w:tc>
          <w:tcPr>
            <w:tcW w:w="549"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9</w:t>
            </w:r>
          </w:p>
        </w:tc>
        <w:tc>
          <w:tcPr>
            <w:tcW w:w="675" w:type="dxa"/>
            <w:vAlign w:val="center"/>
          </w:tcPr>
          <w:p w:rsidR="00D10480" w:rsidRDefault="00616303" w:rsidP="00614209">
            <w:pPr>
              <w:spacing w:line="300" w:lineRule="exact"/>
            </w:pPr>
            <w:r>
              <w:rPr>
                <w:rFonts w:ascii="宋体" w:eastAsia="宋体" w:hAnsi="宋体" w:hint="eastAsia"/>
                <w:sz w:val="18"/>
                <w:szCs w:val="18"/>
              </w:rPr>
              <w:t>行政许可</w:t>
            </w:r>
            <w:r w:rsidR="00D10480">
              <w:rPr>
                <w:rFonts w:ascii="宋体" w:eastAsia="宋体" w:hAnsi="宋体" w:hint="eastAsia"/>
                <w:sz w:val="18"/>
                <w:szCs w:val="18"/>
              </w:rPr>
              <w:t>事项</w:t>
            </w:r>
          </w:p>
        </w:tc>
        <w:tc>
          <w:tcPr>
            <w:tcW w:w="1895"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船舶污染物接受单位从事船舶垃圾、残油、含油污水、含有毒有害物质污水接收作业</w:t>
            </w:r>
            <w:r>
              <w:rPr>
                <w:rFonts w:ascii="宋体" w:eastAsia="宋体" w:hAnsi="宋体" w:hint="eastAsia"/>
                <w:sz w:val="18"/>
                <w:szCs w:val="18"/>
              </w:rPr>
              <w:lastRenderedPageBreak/>
              <w:t>审批（2017年3月21日国务院修改《防治船舶污染海洋环境管理条例》取消）</w:t>
            </w:r>
          </w:p>
        </w:tc>
        <w:tc>
          <w:tcPr>
            <w:tcW w:w="851"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lastRenderedPageBreak/>
              <w:t>取消</w:t>
            </w:r>
          </w:p>
        </w:tc>
        <w:tc>
          <w:tcPr>
            <w:tcW w:w="1276"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基层海事处</w:t>
            </w:r>
          </w:p>
        </w:tc>
        <w:tc>
          <w:tcPr>
            <w:tcW w:w="2693"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《防治船舶污染海洋环境管理条例》第十七条</w:t>
            </w:r>
          </w:p>
        </w:tc>
        <w:tc>
          <w:tcPr>
            <w:tcW w:w="1984" w:type="dxa"/>
            <w:vAlign w:val="center"/>
          </w:tcPr>
          <w:p w:rsidR="00D10480" w:rsidRDefault="00D10480" w:rsidP="00614209">
            <w:pPr>
              <w:spacing w:line="300" w:lineRule="exact"/>
              <w:rPr>
                <w:rFonts w:ascii="宋体" w:eastAsia="宋体" w:hAnsi="宋体"/>
                <w:sz w:val="18"/>
                <w:szCs w:val="18"/>
              </w:rPr>
            </w:pPr>
          </w:p>
        </w:tc>
      </w:tr>
      <w:tr w:rsidR="00D10480" w:rsidTr="00616303">
        <w:tc>
          <w:tcPr>
            <w:tcW w:w="549"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lastRenderedPageBreak/>
              <w:t>10</w:t>
            </w:r>
          </w:p>
        </w:tc>
        <w:tc>
          <w:tcPr>
            <w:tcW w:w="675" w:type="dxa"/>
            <w:vAlign w:val="center"/>
          </w:tcPr>
          <w:p w:rsidR="00D10480" w:rsidRDefault="00616303" w:rsidP="00614209">
            <w:pPr>
              <w:spacing w:line="300" w:lineRule="exact"/>
            </w:pPr>
            <w:r>
              <w:rPr>
                <w:rFonts w:ascii="宋体" w:eastAsia="宋体" w:hAnsi="宋体" w:hint="eastAsia"/>
                <w:sz w:val="18"/>
                <w:szCs w:val="18"/>
              </w:rPr>
              <w:t>行政许可</w:t>
            </w:r>
            <w:r w:rsidR="00D10480">
              <w:rPr>
                <w:rFonts w:ascii="宋体" w:eastAsia="宋体" w:hAnsi="宋体" w:hint="eastAsia"/>
                <w:sz w:val="18"/>
                <w:szCs w:val="18"/>
              </w:rPr>
              <w:t>事项</w:t>
            </w:r>
          </w:p>
        </w:tc>
        <w:tc>
          <w:tcPr>
            <w:tcW w:w="1895"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船舶污染港区水域作业审批（2016年11月7日全国人大修改《海环法》取消）</w:t>
            </w:r>
          </w:p>
        </w:tc>
        <w:tc>
          <w:tcPr>
            <w:tcW w:w="851"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取消</w:t>
            </w:r>
          </w:p>
        </w:tc>
        <w:tc>
          <w:tcPr>
            <w:tcW w:w="1276"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基层海事处</w:t>
            </w:r>
          </w:p>
        </w:tc>
        <w:tc>
          <w:tcPr>
            <w:tcW w:w="2693"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《中华人民共和国海洋环境保护法》第七十条</w:t>
            </w:r>
          </w:p>
        </w:tc>
        <w:tc>
          <w:tcPr>
            <w:tcW w:w="1984" w:type="dxa"/>
            <w:vAlign w:val="center"/>
          </w:tcPr>
          <w:p w:rsidR="00D10480" w:rsidRPr="00616303" w:rsidRDefault="00D10480" w:rsidP="00614209">
            <w:pPr>
              <w:spacing w:line="300" w:lineRule="exact"/>
              <w:rPr>
                <w:rFonts w:ascii="宋体" w:eastAsia="宋体" w:hAnsi="宋体"/>
                <w:sz w:val="15"/>
                <w:szCs w:val="15"/>
              </w:rPr>
            </w:pPr>
            <w:r w:rsidRPr="00616303">
              <w:rPr>
                <w:rFonts w:ascii="宋体" w:eastAsia="宋体" w:hAnsi="宋体" w:hint="eastAsia"/>
                <w:sz w:val="15"/>
                <w:szCs w:val="15"/>
              </w:rPr>
              <w:t>取消事项具体包括：</w:t>
            </w:r>
          </w:p>
          <w:p w:rsidR="00D10480" w:rsidRPr="00616303" w:rsidRDefault="00D10480" w:rsidP="00614209">
            <w:pPr>
              <w:spacing w:line="300" w:lineRule="exact"/>
              <w:rPr>
                <w:rFonts w:ascii="宋体" w:eastAsia="宋体" w:hAnsi="宋体"/>
                <w:sz w:val="15"/>
                <w:szCs w:val="15"/>
              </w:rPr>
            </w:pPr>
            <w:r w:rsidRPr="00616303">
              <w:rPr>
                <w:rFonts w:ascii="宋体" w:eastAsia="宋体" w:hAnsi="宋体" w:hint="eastAsia"/>
                <w:sz w:val="15"/>
                <w:szCs w:val="15"/>
              </w:rPr>
              <w:t>1.船舶、码头、设施使用化学消油剂审批</w:t>
            </w:r>
          </w:p>
          <w:p w:rsidR="00D10480" w:rsidRPr="00616303" w:rsidRDefault="00D10480" w:rsidP="00614209">
            <w:pPr>
              <w:spacing w:line="300" w:lineRule="exact"/>
              <w:rPr>
                <w:rFonts w:ascii="宋体" w:eastAsia="宋体" w:hAnsi="宋体"/>
                <w:sz w:val="15"/>
                <w:szCs w:val="15"/>
              </w:rPr>
            </w:pPr>
            <w:r w:rsidRPr="00616303">
              <w:rPr>
                <w:rFonts w:ascii="宋体" w:eastAsia="宋体" w:hAnsi="宋体" w:hint="eastAsia"/>
                <w:sz w:val="15"/>
                <w:szCs w:val="15"/>
              </w:rPr>
              <w:t>2.船舶在沿海港口使用焚烧炉审批</w:t>
            </w:r>
          </w:p>
          <w:p w:rsidR="00D10480" w:rsidRPr="00616303" w:rsidRDefault="00D10480" w:rsidP="00614209">
            <w:pPr>
              <w:spacing w:line="300" w:lineRule="exact"/>
              <w:rPr>
                <w:rFonts w:ascii="宋体" w:eastAsia="宋体" w:hAnsi="宋体"/>
                <w:sz w:val="15"/>
                <w:szCs w:val="15"/>
              </w:rPr>
            </w:pPr>
            <w:r w:rsidRPr="00616303">
              <w:rPr>
                <w:rFonts w:ascii="宋体" w:eastAsia="宋体" w:hAnsi="宋体" w:hint="eastAsia"/>
                <w:sz w:val="15"/>
                <w:szCs w:val="15"/>
              </w:rPr>
              <w:t>3.船舶在港区水域洗舱、清舱、驱气审批</w:t>
            </w:r>
          </w:p>
          <w:p w:rsidR="00D10480" w:rsidRPr="00616303" w:rsidRDefault="00D10480" w:rsidP="00614209">
            <w:pPr>
              <w:spacing w:line="300" w:lineRule="exact"/>
              <w:rPr>
                <w:rFonts w:ascii="宋体" w:eastAsia="宋体" w:hAnsi="宋体"/>
                <w:sz w:val="15"/>
                <w:szCs w:val="15"/>
              </w:rPr>
            </w:pPr>
            <w:r w:rsidRPr="00616303">
              <w:rPr>
                <w:rFonts w:ascii="宋体" w:eastAsia="宋体" w:hAnsi="宋体" w:hint="eastAsia"/>
                <w:sz w:val="15"/>
                <w:szCs w:val="15"/>
              </w:rPr>
              <w:t>4.船舶在港区水域排放压载水、洗舱水审批</w:t>
            </w:r>
          </w:p>
          <w:p w:rsidR="00D10480" w:rsidRPr="00616303" w:rsidRDefault="00D10480" w:rsidP="00614209">
            <w:pPr>
              <w:spacing w:line="300" w:lineRule="exact"/>
              <w:rPr>
                <w:rFonts w:ascii="宋体" w:eastAsia="宋体" w:hAnsi="宋体"/>
                <w:sz w:val="15"/>
                <w:szCs w:val="15"/>
              </w:rPr>
            </w:pPr>
            <w:r w:rsidRPr="00616303">
              <w:rPr>
                <w:rFonts w:ascii="宋体" w:eastAsia="宋体" w:hAnsi="宋体" w:hint="eastAsia"/>
                <w:sz w:val="15"/>
                <w:szCs w:val="15"/>
              </w:rPr>
              <w:t>5.沿海港口船舶舷外</w:t>
            </w:r>
            <w:proofErr w:type="gramStart"/>
            <w:r w:rsidRPr="00616303">
              <w:rPr>
                <w:rFonts w:ascii="宋体" w:eastAsia="宋体" w:hAnsi="宋体" w:hint="eastAsia"/>
                <w:sz w:val="15"/>
                <w:szCs w:val="15"/>
              </w:rPr>
              <w:t>拷铲及</w:t>
            </w:r>
            <w:proofErr w:type="gramEnd"/>
            <w:r w:rsidRPr="00616303">
              <w:rPr>
                <w:rFonts w:ascii="宋体" w:eastAsia="宋体" w:hAnsi="宋体" w:hint="eastAsia"/>
                <w:sz w:val="15"/>
                <w:szCs w:val="15"/>
              </w:rPr>
              <w:t>油漆作业审批</w:t>
            </w:r>
          </w:p>
          <w:p w:rsidR="00D10480" w:rsidRPr="00616303" w:rsidRDefault="00D10480" w:rsidP="00614209">
            <w:pPr>
              <w:spacing w:line="300" w:lineRule="exact"/>
              <w:rPr>
                <w:rFonts w:ascii="宋体" w:eastAsia="宋体" w:hAnsi="宋体"/>
                <w:sz w:val="15"/>
                <w:szCs w:val="15"/>
              </w:rPr>
            </w:pPr>
            <w:r w:rsidRPr="00616303">
              <w:rPr>
                <w:rFonts w:ascii="宋体" w:eastAsia="宋体" w:hAnsi="宋体" w:hint="eastAsia"/>
                <w:sz w:val="15"/>
                <w:szCs w:val="15"/>
              </w:rPr>
              <w:t>6.冲洗沾有污染物、有毒有害物质的甲板审批</w:t>
            </w:r>
          </w:p>
          <w:p w:rsidR="00D10480" w:rsidRDefault="00D10480" w:rsidP="00614209">
            <w:pPr>
              <w:spacing w:line="300" w:lineRule="exact"/>
              <w:rPr>
                <w:rFonts w:ascii="宋体" w:eastAsia="宋体" w:hAnsi="宋体"/>
                <w:sz w:val="18"/>
                <w:szCs w:val="18"/>
              </w:rPr>
            </w:pPr>
            <w:r w:rsidRPr="00616303">
              <w:rPr>
                <w:rFonts w:ascii="宋体" w:eastAsia="宋体" w:hAnsi="宋体" w:hint="eastAsia"/>
                <w:sz w:val="15"/>
                <w:szCs w:val="15"/>
              </w:rPr>
              <w:t>7.船舶水上拆解、海上修造船舶作业审批</w:t>
            </w:r>
          </w:p>
        </w:tc>
      </w:tr>
      <w:tr w:rsidR="00D10480" w:rsidTr="00616303">
        <w:tc>
          <w:tcPr>
            <w:tcW w:w="549"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11</w:t>
            </w:r>
          </w:p>
        </w:tc>
        <w:tc>
          <w:tcPr>
            <w:tcW w:w="675" w:type="dxa"/>
            <w:vAlign w:val="center"/>
          </w:tcPr>
          <w:p w:rsidR="00D10480" w:rsidRDefault="00616303" w:rsidP="00614209">
            <w:pPr>
              <w:spacing w:line="300" w:lineRule="exact"/>
              <w:rPr>
                <w:rFonts w:ascii="宋体" w:eastAsia="宋体" w:hAnsi="宋体"/>
                <w:sz w:val="18"/>
                <w:szCs w:val="18"/>
              </w:rPr>
            </w:pPr>
            <w:r>
              <w:rPr>
                <w:rFonts w:ascii="宋体" w:eastAsia="宋体" w:hAnsi="宋体" w:hint="eastAsia"/>
                <w:sz w:val="18"/>
                <w:szCs w:val="18"/>
              </w:rPr>
              <w:t>行政许可</w:t>
            </w:r>
            <w:r w:rsidR="00D10480">
              <w:rPr>
                <w:rFonts w:ascii="宋体" w:eastAsia="宋体" w:hAnsi="宋体" w:hint="eastAsia"/>
                <w:sz w:val="18"/>
                <w:szCs w:val="18"/>
              </w:rPr>
              <w:t>事项</w:t>
            </w:r>
          </w:p>
        </w:tc>
        <w:tc>
          <w:tcPr>
            <w:tcW w:w="1895"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引航员任职资格审批（2017年3月21日国务院修改《船员条例》取消）</w:t>
            </w:r>
          </w:p>
        </w:tc>
        <w:tc>
          <w:tcPr>
            <w:tcW w:w="851"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取消</w:t>
            </w:r>
          </w:p>
        </w:tc>
        <w:tc>
          <w:tcPr>
            <w:tcW w:w="1276"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分支海事局</w:t>
            </w:r>
          </w:p>
        </w:tc>
        <w:tc>
          <w:tcPr>
            <w:tcW w:w="2693"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《中华人民共和国船员条例》第七十条</w:t>
            </w:r>
          </w:p>
        </w:tc>
        <w:tc>
          <w:tcPr>
            <w:tcW w:w="1984" w:type="dxa"/>
            <w:vAlign w:val="center"/>
          </w:tcPr>
          <w:p w:rsidR="00D10480" w:rsidRDefault="00D10480" w:rsidP="00614209">
            <w:pPr>
              <w:spacing w:line="300" w:lineRule="exact"/>
              <w:rPr>
                <w:rFonts w:ascii="宋体" w:eastAsia="宋体" w:hAnsi="宋体"/>
                <w:sz w:val="18"/>
                <w:szCs w:val="18"/>
              </w:rPr>
            </w:pPr>
          </w:p>
        </w:tc>
      </w:tr>
      <w:tr w:rsidR="00D10480" w:rsidTr="00616303">
        <w:tc>
          <w:tcPr>
            <w:tcW w:w="549"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12</w:t>
            </w:r>
          </w:p>
        </w:tc>
        <w:tc>
          <w:tcPr>
            <w:tcW w:w="675" w:type="dxa"/>
            <w:vAlign w:val="center"/>
          </w:tcPr>
          <w:p w:rsidR="00D10480" w:rsidRDefault="00616303" w:rsidP="00614209">
            <w:pPr>
              <w:spacing w:line="300" w:lineRule="exact"/>
            </w:pPr>
            <w:r>
              <w:rPr>
                <w:rFonts w:ascii="宋体" w:eastAsia="宋体" w:hAnsi="宋体" w:hint="eastAsia"/>
                <w:sz w:val="18"/>
                <w:szCs w:val="18"/>
              </w:rPr>
              <w:t>行政许可</w:t>
            </w:r>
            <w:r w:rsidR="00D10480">
              <w:rPr>
                <w:rFonts w:ascii="宋体" w:eastAsia="宋体" w:hAnsi="宋体" w:hint="eastAsia"/>
                <w:sz w:val="18"/>
                <w:szCs w:val="18"/>
              </w:rPr>
              <w:t>事项</w:t>
            </w:r>
          </w:p>
        </w:tc>
        <w:tc>
          <w:tcPr>
            <w:tcW w:w="1895"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从事海员外派业务审批（2014年7月22日国务院公布下放）</w:t>
            </w:r>
          </w:p>
        </w:tc>
        <w:tc>
          <w:tcPr>
            <w:tcW w:w="851"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下放</w:t>
            </w:r>
          </w:p>
        </w:tc>
        <w:tc>
          <w:tcPr>
            <w:tcW w:w="1276"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直属海事局（负责中资企业审批）</w:t>
            </w:r>
          </w:p>
        </w:tc>
        <w:tc>
          <w:tcPr>
            <w:tcW w:w="2693"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《中华人民共和国船员条例》第四十条；</w:t>
            </w:r>
          </w:p>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《对外劳务合作管理条例》第四十九条；</w:t>
            </w:r>
          </w:p>
        </w:tc>
        <w:tc>
          <w:tcPr>
            <w:tcW w:w="1984" w:type="dxa"/>
            <w:vAlign w:val="center"/>
          </w:tcPr>
          <w:p w:rsidR="00D10480" w:rsidRDefault="00D10480" w:rsidP="00614209">
            <w:pPr>
              <w:spacing w:line="300" w:lineRule="exact"/>
              <w:rPr>
                <w:rFonts w:ascii="宋体" w:eastAsia="宋体" w:hAnsi="宋体"/>
                <w:sz w:val="18"/>
                <w:szCs w:val="18"/>
              </w:rPr>
            </w:pPr>
          </w:p>
        </w:tc>
      </w:tr>
      <w:tr w:rsidR="00D10480" w:rsidTr="00616303">
        <w:tc>
          <w:tcPr>
            <w:tcW w:w="549"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13</w:t>
            </w:r>
          </w:p>
        </w:tc>
        <w:tc>
          <w:tcPr>
            <w:tcW w:w="675" w:type="dxa"/>
            <w:vAlign w:val="center"/>
          </w:tcPr>
          <w:p w:rsidR="00D10480" w:rsidRDefault="00616303" w:rsidP="00614209">
            <w:pPr>
              <w:spacing w:line="300" w:lineRule="exact"/>
            </w:pPr>
            <w:r>
              <w:rPr>
                <w:rFonts w:ascii="宋体" w:eastAsia="宋体" w:hAnsi="宋体" w:hint="eastAsia"/>
                <w:sz w:val="18"/>
                <w:szCs w:val="18"/>
              </w:rPr>
              <w:t>行政许可</w:t>
            </w:r>
            <w:r w:rsidR="00D10480">
              <w:rPr>
                <w:rFonts w:ascii="宋体" w:eastAsia="宋体" w:hAnsi="宋体" w:hint="eastAsia"/>
                <w:sz w:val="18"/>
                <w:szCs w:val="18"/>
              </w:rPr>
              <w:t>事项</w:t>
            </w:r>
          </w:p>
        </w:tc>
        <w:tc>
          <w:tcPr>
            <w:tcW w:w="1895"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船员适任证书核发（2014年10月23日国务院公布下放）</w:t>
            </w:r>
          </w:p>
        </w:tc>
        <w:tc>
          <w:tcPr>
            <w:tcW w:w="851"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下放</w:t>
            </w:r>
          </w:p>
        </w:tc>
        <w:tc>
          <w:tcPr>
            <w:tcW w:w="1276"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由直属海事局下放至分支海事局</w:t>
            </w:r>
          </w:p>
        </w:tc>
        <w:tc>
          <w:tcPr>
            <w:tcW w:w="2693"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《中华人民共和国船员条例》第十条</w:t>
            </w:r>
          </w:p>
        </w:tc>
        <w:tc>
          <w:tcPr>
            <w:tcW w:w="1984" w:type="dxa"/>
            <w:vAlign w:val="center"/>
          </w:tcPr>
          <w:p w:rsidR="00D10480" w:rsidRDefault="00D10480" w:rsidP="00614209">
            <w:pPr>
              <w:spacing w:line="300" w:lineRule="exact"/>
              <w:rPr>
                <w:rFonts w:ascii="宋体" w:eastAsia="宋体" w:hAnsi="宋体"/>
                <w:sz w:val="18"/>
                <w:szCs w:val="18"/>
              </w:rPr>
            </w:pPr>
          </w:p>
        </w:tc>
      </w:tr>
      <w:tr w:rsidR="00D10480" w:rsidTr="00616303">
        <w:tc>
          <w:tcPr>
            <w:tcW w:w="549"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14</w:t>
            </w:r>
          </w:p>
        </w:tc>
        <w:tc>
          <w:tcPr>
            <w:tcW w:w="675" w:type="dxa"/>
            <w:vAlign w:val="center"/>
          </w:tcPr>
          <w:p w:rsidR="00D10480" w:rsidRDefault="00616303" w:rsidP="00614209">
            <w:pPr>
              <w:spacing w:line="300" w:lineRule="exact"/>
            </w:pPr>
            <w:r>
              <w:rPr>
                <w:rFonts w:ascii="宋体" w:eastAsia="宋体" w:hAnsi="宋体" w:hint="eastAsia"/>
                <w:sz w:val="18"/>
                <w:szCs w:val="18"/>
              </w:rPr>
              <w:t>行政许可</w:t>
            </w:r>
            <w:r w:rsidR="00D10480">
              <w:rPr>
                <w:rFonts w:ascii="宋体" w:eastAsia="宋体" w:hAnsi="宋体" w:hint="eastAsia"/>
                <w:sz w:val="18"/>
                <w:szCs w:val="18"/>
              </w:rPr>
              <w:t>事项</w:t>
            </w:r>
          </w:p>
        </w:tc>
        <w:tc>
          <w:tcPr>
            <w:tcW w:w="1895"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危险化学品水路运输人员资格认可</w:t>
            </w:r>
          </w:p>
        </w:tc>
        <w:tc>
          <w:tcPr>
            <w:tcW w:w="851"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下放</w:t>
            </w:r>
          </w:p>
        </w:tc>
        <w:tc>
          <w:tcPr>
            <w:tcW w:w="1276"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由直属海事局下放至分支海事局</w:t>
            </w:r>
          </w:p>
        </w:tc>
        <w:tc>
          <w:tcPr>
            <w:tcW w:w="2693"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《危险化学品安全管理条例》第三十七条</w:t>
            </w:r>
          </w:p>
        </w:tc>
        <w:tc>
          <w:tcPr>
            <w:tcW w:w="1984" w:type="dxa"/>
            <w:vAlign w:val="center"/>
          </w:tcPr>
          <w:p w:rsidR="00D10480" w:rsidRDefault="00D10480" w:rsidP="00614209">
            <w:pPr>
              <w:spacing w:line="300" w:lineRule="exact"/>
              <w:rPr>
                <w:rFonts w:ascii="宋体" w:eastAsia="宋体" w:hAnsi="宋体"/>
                <w:sz w:val="18"/>
                <w:szCs w:val="18"/>
              </w:rPr>
            </w:pPr>
          </w:p>
        </w:tc>
      </w:tr>
      <w:tr w:rsidR="00D10480" w:rsidTr="00616303">
        <w:tc>
          <w:tcPr>
            <w:tcW w:w="549"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15</w:t>
            </w:r>
          </w:p>
        </w:tc>
        <w:tc>
          <w:tcPr>
            <w:tcW w:w="675" w:type="dxa"/>
            <w:vAlign w:val="center"/>
          </w:tcPr>
          <w:p w:rsidR="00D10480" w:rsidRDefault="00616303" w:rsidP="00614209">
            <w:pPr>
              <w:spacing w:line="300" w:lineRule="exact"/>
            </w:pPr>
            <w:r>
              <w:rPr>
                <w:rFonts w:ascii="宋体" w:eastAsia="宋体" w:hAnsi="宋体" w:hint="eastAsia"/>
                <w:sz w:val="18"/>
                <w:szCs w:val="18"/>
              </w:rPr>
              <w:t>行政许可</w:t>
            </w:r>
            <w:r w:rsidR="00D10480">
              <w:rPr>
                <w:rFonts w:ascii="宋体" w:eastAsia="宋体" w:hAnsi="宋体" w:hint="eastAsia"/>
                <w:sz w:val="18"/>
                <w:szCs w:val="18"/>
              </w:rPr>
              <w:t>事项</w:t>
            </w:r>
          </w:p>
        </w:tc>
        <w:tc>
          <w:tcPr>
            <w:tcW w:w="1895"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船舶油污损害民事责任保险证书或者财务保证证书核发（2015年2月24日国务院公布下放）</w:t>
            </w:r>
          </w:p>
        </w:tc>
        <w:tc>
          <w:tcPr>
            <w:tcW w:w="851"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下放</w:t>
            </w:r>
          </w:p>
        </w:tc>
        <w:tc>
          <w:tcPr>
            <w:tcW w:w="1276"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由直属海事局下放至分支海事局</w:t>
            </w:r>
          </w:p>
        </w:tc>
        <w:tc>
          <w:tcPr>
            <w:tcW w:w="2693" w:type="dxa"/>
            <w:vAlign w:val="center"/>
          </w:tcPr>
          <w:p w:rsidR="00D10480" w:rsidRDefault="00D10480" w:rsidP="00614209">
            <w:pPr>
              <w:spacing w:line="300" w:lineRule="exact"/>
              <w:rPr>
                <w:rFonts w:ascii="宋体" w:eastAsia="宋体" w:hAnsi="宋体"/>
                <w:sz w:val="18"/>
                <w:szCs w:val="18"/>
              </w:rPr>
            </w:pPr>
            <w:r>
              <w:rPr>
                <w:rFonts w:ascii="宋体" w:eastAsia="宋体" w:hAnsi="宋体" w:hint="eastAsia"/>
                <w:sz w:val="18"/>
                <w:szCs w:val="18"/>
              </w:rPr>
              <w:t>《防治船舶污染海洋环境管理条例》第五十四条</w:t>
            </w:r>
          </w:p>
        </w:tc>
        <w:tc>
          <w:tcPr>
            <w:tcW w:w="1984" w:type="dxa"/>
            <w:vAlign w:val="center"/>
          </w:tcPr>
          <w:p w:rsidR="00D10480" w:rsidRDefault="00D10480" w:rsidP="00614209">
            <w:pPr>
              <w:spacing w:line="300" w:lineRule="exact"/>
              <w:rPr>
                <w:rFonts w:ascii="宋体" w:eastAsia="宋体" w:hAnsi="宋体"/>
                <w:sz w:val="18"/>
                <w:szCs w:val="18"/>
              </w:rPr>
            </w:pPr>
          </w:p>
        </w:tc>
      </w:tr>
    </w:tbl>
    <w:p w:rsidR="00220078" w:rsidRPr="00220078" w:rsidRDefault="00BA46AA" w:rsidP="00614209">
      <w:pPr>
        <w:spacing w:line="440" w:lineRule="exact"/>
        <w:rPr>
          <w:rFonts w:ascii="宋体" w:eastAsia="宋体" w:hAnsi="宋体" w:hint="eastAsia"/>
          <w:sz w:val="18"/>
          <w:szCs w:val="18"/>
        </w:rPr>
      </w:pPr>
      <w:r w:rsidRPr="00BA46AA">
        <w:rPr>
          <w:rFonts w:ascii="宋体" w:eastAsia="宋体" w:hAnsi="宋体" w:hint="eastAsia"/>
          <w:sz w:val="18"/>
          <w:szCs w:val="18"/>
        </w:rPr>
        <w:t>备注：</w:t>
      </w:r>
      <w:r w:rsidR="00220078" w:rsidRPr="00220078">
        <w:rPr>
          <w:rFonts w:ascii="宋体" w:eastAsia="宋体" w:hAnsi="宋体" w:hint="eastAsia"/>
          <w:sz w:val="18"/>
          <w:szCs w:val="18"/>
        </w:rPr>
        <w:t>表格统计范围为2017年9月前，河北海事局有审批权限的行政许可事项，未包括取消下放前由河北海事局受理、部海事局审批的事项，以及完全由部海事局受理审批的事项。此表格将根据上级文件的要求及变化，不定期进行更新。</w:t>
      </w:r>
    </w:p>
    <w:p w:rsidR="005F3975" w:rsidRPr="00BA46AA" w:rsidRDefault="00220078" w:rsidP="00220078">
      <w:pPr>
        <w:spacing w:line="440" w:lineRule="exact"/>
        <w:rPr>
          <w:rFonts w:ascii="宋体" w:eastAsia="宋体" w:hAnsi="宋体"/>
          <w:sz w:val="18"/>
          <w:szCs w:val="18"/>
        </w:rPr>
      </w:pPr>
      <w:r w:rsidRPr="00220078">
        <w:rPr>
          <w:rFonts w:ascii="宋体" w:eastAsia="宋体" w:hAnsi="宋体" w:hint="eastAsia"/>
          <w:sz w:val="18"/>
          <w:szCs w:val="18"/>
        </w:rPr>
        <w:t xml:space="preserve">     政务咨询电话：0335—5366798/9，咨询时间：夏令工作日（6-8月）0830-1130时，1430-1700时；冬令工作日 0830时-1130时，1330时-1700时。</w:t>
      </w:r>
    </w:p>
    <w:sectPr w:rsidR="005F3975" w:rsidRPr="00BA46AA" w:rsidSect="0061630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59" w:rsidRDefault="00A64159">
      <w:r>
        <w:separator/>
      </w:r>
    </w:p>
  </w:endnote>
  <w:endnote w:type="continuationSeparator" w:id="0">
    <w:p w:rsidR="00A64159" w:rsidRDefault="00A6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025400"/>
    </w:sdtPr>
    <w:sdtEndPr/>
    <w:sdtContent>
      <w:p w:rsidR="00E5193A" w:rsidRDefault="00387DD3">
        <w:pPr>
          <w:pStyle w:val="a4"/>
          <w:jc w:val="center"/>
        </w:pPr>
        <w:r>
          <w:fldChar w:fldCharType="begin"/>
        </w:r>
        <w:r>
          <w:instrText>PAGE   \* MERGEFORMAT</w:instrText>
        </w:r>
        <w:r>
          <w:fldChar w:fldCharType="separate"/>
        </w:r>
        <w:r w:rsidR="00614209" w:rsidRPr="00614209">
          <w:rPr>
            <w:noProof/>
            <w:lang w:val="zh-CN"/>
          </w:rPr>
          <w:t>1</w:t>
        </w:r>
        <w:r>
          <w:fldChar w:fldCharType="end"/>
        </w:r>
      </w:p>
    </w:sdtContent>
  </w:sdt>
  <w:p w:rsidR="00E5193A" w:rsidRDefault="00E519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59" w:rsidRDefault="00A64159">
      <w:r>
        <w:separator/>
      </w:r>
    </w:p>
  </w:footnote>
  <w:footnote w:type="continuationSeparator" w:id="0">
    <w:p w:rsidR="00A64159" w:rsidRDefault="00A64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5265"/>
    <w:rsid w:val="00016C65"/>
    <w:rsid w:val="000276AB"/>
    <w:rsid w:val="00062EE4"/>
    <w:rsid w:val="0007087F"/>
    <w:rsid w:val="00081BFE"/>
    <w:rsid w:val="000947C2"/>
    <w:rsid w:val="000B4C37"/>
    <w:rsid w:val="000C31BC"/>
    <w:rsid w:val="000E477C"/>
    <w:rsid w:val="000E4981"/>
    <w:rsid w:val="001061F9"/>
    <w:rsid w:val="00106928"/>
    <w:rsid w:val="00127461"/>
    <w:rsid w:val="00185B77"/>
    <w:rsid w:val="00197769"/>
    <w:rsid w:val="001A1F67"/>
    <w:rsid w:val="001A2467"/>
    <w:rsid w:val="001A4947"/>
    <w:rsid w:val="001C053B"/>
    <w:rsid w:val="001C5686"/>
    <w:rsid w:val="00217AFF"/>
    <w:rsid w:val="00220078"/>
    <w:rsid w:val="00246F42"/>
    <w:rsid w:val="002472B9"/>
    <w:rsid w:val="00266EEA"/>
    <w:rsid w:val="0028544B"/>
    <w:rsid w:val="00332D22"/>
    <w:rsid w:val="00342162"/>
    <w:rsid w:val="003522C8"/>
    <w:rsid w:val="003542E3"/>
    <w:rsid w:val="00377DC8"/>
    <w:rsid w:val="003804B4"/>
    <w:rsid w:val="00387B48"/>
    <w:rsid w:val="00387DD3"/>
    <w:rsid w:val="00393DAD"/>
    <w:rsid w:val="0039694B"/>
    <w:rsid w:val="003A239E"/>
    <w:rsid w:val="003A5146"/>
    <w:rsid w:val="003B3FF6"/>
    <w:rsid w:val="003B646F"/>
    <w:rsid w:val="003B6662"/>
    <w:rsid w:val="003C1F81"/>
    <w:rsid w:val="003C6807"/>
    <w:rsid w:val="003D13C2"/>
    <w:rsid w:val="003D20CC"/>
    <w:rsid w:val="003D323E"/>
    <w:rsid w:val="00493F24"/>
    <w:rsid w:val="004F1F1A"/>
    <w:rsid w:val="00512B73"/>
    <w:rsid w:val="00515CF0"/>
    <w:rsid w:val="00555D59"/>
    <w:rsid w:val="005910AB"/>
    <w:rsid w:val="005C2563"/>
    <w:rsid w:val="005F3975"/>
    <w:rsid w:val="0060595F"/>
    <w:rsid w:val="00614209"/>
    <w:rsid w:val="00615E96"/>
    <w:rsid w:val="00616303"/>
    <w:rsid w:val="00626BCB"/>
    <w:rsid w:val="0065337E"/>
    <w:rsid w:val="00655286"/>
    <w:rsid w:val="006575DD"/>
    <w:rsid w:val="00670524"/>
    <w:rsid w:val="006A5EBD"/>
    <w:rsid w:val="00753CAD"/>
    <w:rsid w:val="00775B07"/>
    <w:rsid w:val="007848AE"/>
    <w:rsid w:val="007855A0"/>
    <w:rsid w:val="00795EB4"/>
    <w:rsid w:val="007976C1"/>
    <w:rsid w:val="007A0BB6"/>
    <w:rsid w:val="007A336F"/>
    <w:rsid w:val="007B4249"/>
    <w:rsid w:val="00802BF1"/>
    <w:rsid w:val="0080324E"/>
    <w:rsid w:val="008055F1"/>
    <w:rsid w:val="00821ACD"/>
    <w:rsid w:val="008229FC"/>
    <w:rsid w:val="00852404"/>
    <w:rsid w:val="008B7D24"/>
    <w:rsid w:val="008C233F"/>
    <w:rsid w:val="008F74E8"/>
    <w:rsid w:val="00923251"/>
    <w:rsid w:val="00940503"/>
    <w:rsid w:val="00964337"/>
    <w:rsid w:val="009811CF"/>
    <w:rsid w:val="009A1A45"/>
    <w:rsid w:val="009B4520"/>
    <w:rsid w:val="009E619A"/>
    <w:rsid w:val="00A22041"/>
    <w:rsid w:val="00A42DE2"/>
    <w:rsid w:val="00A51DCC"/>
    <w:rsid w:val="00A55139"/>
    <w:rsid w:val="00A563EB"/>
    <w:rsid w:val="00A64159"/>
    <w:rsid w:val="00A824DF"/>
    <w:rsid w:val="00A874E7"/>
    <w:rsid w:val="00A95265"/>
    <w:rsid w:val="00AC6444"/>
    <w:rsid w:val="00B005FC"/>
    <w:rsid w:val="00B16E67"/>
    <w:rsid w:val="00B619B0"/>
    <w:rsid w:val="00B85667"/>
    <w:rsid w:val="00B96615"/>
    <w:rsid w:val="00BA46AA"/>
    <w:rsid w:val="00BC210C"/>
    <w:rsid w:val="00BE3193"/>
    <w:rsid w:val="00C02AB6"/>
    <w:rsid w:val="00C23328"/>
    <w:rsid w:val="00C5580A"/>
    <w:rsid w:val="00CB0893"/>
    <w:rsid w:val="00CB2249"/>
    <w:rsid w:val="00D10480"/>
    <w:rsid w:val="00D41CF9"/>
    <w:rsid w:val="00D44687"/>
    <w:rsid w:val="00D55B19"/>
    <w:rsid w:val="00D6054F"/>
    <w:rsid w:val="00D6113D"/>
    <w:rsid w:val="00D94621"/>
    <w:rsid w:val="00DB75FE"/>
    <w:rsid w:val="00DD0419"/>
    <w:rsid w:val="00DE5FED"/>
    <w:rsid w:val="00E20F4D"/>
    <w:rsid w:val="00E5193A"/>
    <w:rsid w:val="00E92069"/>
    <w:rsid w:val="00E93FCA"/>
    <w:rsid w:val="00ED1B00"/>
    <w:rsid w:val="00F15212"/>
    <w:rsid w:val="00F17DD7"/>
    <w:rsid w:val="00F300D0"/>
    <w:rsid w:val="00F3724B"/>
    <w:rsid w:val="00F472BE"/>
    <w:rsid w:val="00F74BEB"/>
    <w:rsid w:val="00F86457"/>
    <w:rsid w:val="00FA2E28"/>
    <w:rsid w:val="00FB72DE"/>
    <w:rsid w:val="00FB7BB8"/>
    <w:rsid w:val="00FC1081"/>
    <w:rsid w:val="00FC3662"/>
    <w:rsid w:val="00FE01A5"/>
    <w:rsid w:val="00FF2751"/>
    <w:rsid w:val="0D0500E5"/>
    <w:rsid w:val="0E8B68B0"/>
    <w:rsid w:val="27C55056"/>
    <w:rsid w:val="5B0505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74D0BC-DB05-4B09-AAD1-55D81029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135</cp:revision>
  <dcterms:created xsi:type="dcterms:W3CDTF">2017-07-06T08:12:00Z</dcterms:created>
  <dcterms:modified xsi:type="dcterms:W3CDTF">2017-09-15T07:11:00Z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