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438EF" w14:textId="77777777" w:rsidR="00774063" w:rsidRPr="00774063" w:rsidRDefault="00774063" w:rsidP="00774063">
      <w:pPr>
        <w:widowControl/>
        <w:spacing w:before="300" w:after="150"/>
        <w:jc w:val="center"/>
        <w:outlineLvl w:val="0"/>
        <w:rPr>
          <w:rFonts w:ascii="inherit" w:eastAsia="黑体" w:hAnsi="inherit" w:cs="Helvetica"/>
          <w:color w:val="323232"/>
          <w:kern w:val="36"/>
          <w:sz w:val="44"/>
          <w:szCs w:val="44"/>
        </w:rPr>
      </w:pPr>
      <w:r w:rsidRPr="00774063">
        <w:rPr>
          <w:rFonts w:ascii="inherit" w:eastAsia="黑体" w:hAnsi="inherit" w:cs="Helvetica"/>
          <w:color w:val="323232"/>
          <w:kern w:val="36"/>
          <w:sz w:val="44"/>
          <w:szCs w:val="44"/>
        </w:rPr>
        <w:t>中华人民共和国对外国籍船舶管理规则</w:t>
      </w:r>
      <w:r w:rsidRPr="00774063">
        <w:rPr>
          <w:rFonts w:ascii="inherit" w:eastAsia="黑体" w:hAnsi="inherit" w:cs="Helvetica"/>
          <w:color w:val="323232"/>
          <w:kern w:val="36"/>
          <w:sz w:val="44"/>
          <w:szCs w:val="44"/>
        </w:rPr>
        <w:t>(</w:t>
      </w:r>
      <w:r w:rsidRPr="00774063">
        <w:rPr>
          <w:rFonts w:ascii="inherit" w:eastAsia="黑体" w:hAnsi="inherit" w:cs="Helvetica"/>
          <w:color w:val="323232"/>
          <w:kern w:val="36"/>
          <w:sz w:val="44"/>
          <w:szCs w:val="44"/>
        </w:rPr>
        <w:t>附英文</w:t>
      </w:r>
      <w:r w:rsidRPr="00774063">
        <w:rPr>
          <w:rFonts w:ascii="inherit" w:eastAsia="黑体" w:hAnsi="inherit" w:cs="Helvetica"/>
          <w:color w:val="323232"/>
          <w:kern w:val="36"/>
          <w:sz w:val="44"/>
          <w:szCs w:val="44"/>
        </w:rPr>
        <w:t>)</w:t>
      </w:r>
    </w:p>
    <w:p w14:paraId="317EB1A4"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总则</w:t>
      </w:r>
    </w:p>
    <w:p w14:paraId="6471BC3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第一条　为维护中华人民共和国的主权，维持港口和沿海水域的秩序，保证航行安全，防止水域污染，特制定本规则。</w:t>
      </w:r>
    </w:p>
    <w:p w14:paraId="7A4E697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第二条　在中华人民共和国港口和沿海水域航行的外国籍船舶（以下简称船舶）应遵守本规则以及中华人民共和国一切有关法令、规章和规定。中华人民共和国政府设置在港口的港务监督认为有必要对船舶进行检查时，船舶应接受检查。</w:t>
      </w:r>
    </w:p>
    <w:p w14:paraId="2D2FD74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本规则所称沿海水域是指属于中华人民共和国的内水和领海以及国家规定的管辖水域。</w:t>
      </w:r>
    </w:p>
    <w:p w14:paraId="1F61FCA2"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第一章　进出港和航行</w:t>
      </w:r>
    </w:p>
    <w:p w14:paraId="0D259DC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第三条　船长或船舶所有人应在船舶预定到达港口一星期之前，通过外轮代理公司填具规定的表报，向港务监督办理进口申请批准手续，并在到达港口之前二十四小时（航程不足二十四小时的，在驶离前一港口时），将预计到港时间，前、后吃水等情况通过外轮代理公司向港务监督报告。如预计到港时间有变化，应随时报告。船舶在航行途中，因遇险、发生故障、船员或旅客患急病等特殊情况，需临时进港或返航，应事先向港务监督报告。</w:t>
      </w:r>
    </w:p>
    <w:p w14:paraId="7722CDB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第四条　船舶进出港口或在港内航行、移泊，必须由港务监督指派引航员引航。有关引航的具体事项，应按照中华人民共和国交通部颁发的《海港引航工作规定》办理。</w:t>
      </w:r>
    </w:p>
    <w:p w14:paraId="0D3A809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第五条　船舶抵港后，应即呈报进口报告书及其它有关表报，同时交验船舶证书及有关文书，并接受检查。船舶出港前，应呈报出口报告书及其它有关表报，经检查发给出口许可证后，才可出口。</w:t>
      </w:r>
    </w:p>
    <w:p w14:paraId="18648AD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第六条　船舶上的武器、弹药，应在船舶抵港后由港务监督予以封存。无线电报发射机、无线电话发射机、火箭信号、火焰信号、信号枪，只有在危急情况下才可以使用，但在使用后必须向港务监督报告。</w:t>
      </w:r>
    </w:p>
    <w:p w14:paraId="642FD78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第七条　港内禁止射击、游泳、钓鱼、鸣放鞭炮或焰火以及其它危及港口安全秩序的行为。</w:t>
      </w:r>
    </w:p>
    <w:p w14:paraId="1A6BA24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第八条　船舶有下列情况之一者，港务监督有权在一定期间内禁止其出港或令其停航、改航、返航：</w:t>
      </w:r>
    </w:p>
    <w:p w14:paraId="2E3CF73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一、处于不适航状态；</w:t>
      </w:r>
    </w:p>
    <w:p w14:paraId="73E439F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二、违反中华人民共和国的法律或规章；</w:t>
      </w:r>
    </w:p>
    <w:p w14:paraId="15909BC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三、发生海损事故；</w:t>
      </w:r>
    </w:p>
    <w:p w14:paraId="67B54CF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四、未缴付应承担的款项，又未提供适当担保者；</w:t>
      </w:r>
    </w:p>
    <w:p w14:paraId="31560BC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五、其它需要禁止航行的情况。</w:t>
      </w:r>
    </w:p>
    <w:p w14:paraId="4D0F852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第九条　航行在中华人民共和国港口和沿海水域的船舶，不得进行危害中华人民共和国安全和权益的活动，并应遵守有关海峡、水道、航线和禁航区的规定。</w:t>
      </w:r>
    </w:p>
    <w:p w14:paraId="6774D0A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第十条　船舶在港内不得以危及其它船舶和港口设施安全的速度航行。</w:t>
      </w:r>
    </w:p>
    <w:p w14:paraId="0776B26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第十一条　船舶附属的艇（筏），除了救生以外，不准在港内航行。</w:t>
      </w:r>
    </w:p>
    <w:p w14:paraId="6FA6D15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第十二条　船舶在港内航行、移泊时，船上的艇（筏）、吊货杆和舷梯等，不得伸出舷外。</w:t>
      </w:r>
    </w:p>
    <w:p w14:paraId="6DB8D73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第十三条　需要进入中华人民共和国对外轮开放的港口避风或临时停泊的船舶应向港务监督申请批准，申请内容包括：船名、呼号、国籍、船公司名称、出发港、目的港、船位、航速、吃水、船体颜色、烟囱颜色和标志，并应在指定的地点避风。</w:t>
      </w:r>
    </w:p>
    <w:p w14:paraId="6725E54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船舶如需在中华人民共和国对外轮开放的港口以外的地点避风或临时停泊，除办理上述申请批准手续外，还应遵守下列规定：</w:t>
      </w:r>
    </w:p>
    <w:p w14:paraId="33DA7FF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一、及时向就近的港务监督报告抛锚时间、位置和驶离时间；</w:t>
      </w:r>
    </w:p>
    <w:p w14:paraId="606CA52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二、遵守当地有关部门的规定，接受检查和询问，并听从指挥；</w:t>
      </w:r>
    </w:p>
    <w:p w14:paraId="4309F69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三、未经当地有关部门批准，船上人员不得登陆，不得装卸货物。</w:t>
      </w:r>
    </w:p>
    <w:p w14:paraId="70458B4A"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第二章　停泊</w:t>
      </w:r>
    </w:p>
    <w:p w14:paraId="36FD9BE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第十四条　船舶在港内停泊，必须留有足以保证船舶安全操纵的船员值班，遇有台风警报等紧急情况，全体船员必须立即回船采取防范、应急等措施。</w:t>
      </w:r>
    </w:p>
    <w:p w14:paraId="3A53D1A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第十五条　船舶在船员、旅客和其他人员上下之处设置的舷梯必须稳固，并有栏杆或攀索，软梯必须牢固安全，夜间应有足够的照明。</w:t>
      </w:r>
    </w:p>
    <w:p w14:paraId="3C9EC57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第十六条　船舶需要活车时，必须注意尾部周围环境，在不危及其他船舶和港口设施安全的情况下才可进行。</w:t>
      </w:r>
    </w:p>
    <w:p w14:paraId="320B33B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第十七条　停泊在港内的船舶，其两舷可能影响其他船舶、码头或人员上下的出水口必须加盖复罩。</w:t>
      </w:r>
    </w:p>
    <w:p w14:paraId="72CC9FA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第十八条　船舶的灯光不得影响其他船舶的航行安全，船上射向航道的强灯光，应予以遮蔽。</w:t>
      </w:r>
    </w:p>
    <w:p w14:paraId="2F15497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第十九条　船舶对装卸操作应提供安全良好的条件，装卸设备应具有合格证书，保持良好的技术状态。</w:t>
      </w:r>
    </w:p>
    <w:p w14:paraId="5EAF5F6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第二十条　船舶进行下列事项，应事先向港务监督申请批准：</w:t>
      </w:r>
    </w:p>
    <w:p w14:paraId="08EC973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一、拆修锅炉、主机、锚机、舵机、电台；</w:t>
      </w:r>
    </w:p>
    <w:p w14:paraId="7772D34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二、试航、试车；</w:t>
      </w:r>
    </w:p>
    <w:p w14:paraId="0B21308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三、放艇（筏）进行救生演习；</w:t>
      </w:r>
    </w:p>
    <w:p w14:paraId="134E7E5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四、烧焊（进船厂修理的除外），或者在甲板上明火作业；</w:t>
      </w:r>
    </w:p>
    <w:p w14:paraId="455168E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五、悬挂彩灯。</w:t>
      </w:r>
    </w:p>
    <w:p w14:paraId="5F335B6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第二十一条　船舶熏蒸，应采取严密的安全措施，并应悬挂港口规定的信号。</w:t>
      </w:r>
    </w:p>
    <w:p w14:paraId="50479D8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第二十二条　为了维护港口和船舶的安全，需要在港内的船舶移泊或提前、推迟开航，船舶应遵守港务监督的决定。</w:t>
      </w:r>
    </w:p>
    <w:p w14:paraId="6672DC3E"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第三章　信号和通讯</w:t>
      </w:r>
    </w:p>
    <w:p w14:paraId="5F782A1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第二十三条　船舶在中华人民共和国港口和沿海水域航行、停泊，白天应悬挂船籍国的国旗，进出港口和移泊应加挂船名呼号旗和港口规定的有关信号。</w:t>
      </w:r>
    </w:p>
    <w:p w14:paraId="1FF2851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第二十四条　船舶在进出港口和锚泊时，应注意港口信号台的呼叫和信号，在使用视觉信号时，应遵守中华人民共和国沿海港口信号规定。沿海港口未曾规定的信号，应依照《国际信号规则》办理。</w:t>
      </w:r>
    </w:p>
    <w:p w14:paraId="35E8EF6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第二十五条　船舶在港内除因航行安全必须外，不得随意鸣放声号。需要试笛时，应事先向港务监督报告。</w:t>
      </w:r>
    </w:p>
    <w:p w14:paraId="4434AAF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第二十六条　船舶在港内使用甚高频无线电话，应遵守中华人民共和国交通部颁发的《关于外轮使用甚高频无线电话暂行办法》。</w:t>
      </w:r>
    </w:p>
    <w:p w14:paraId="338FA531"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第四章　危险货物</w:t>
      </w:r>
    </w:p>
    <w:p w14:paraId="28C10C0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第二十七条　船舶装卸、载运危险货物，应悬挂规定的信号，遵守有关危险货物运输管理的规定，采取必要的安全措施，特别是性能相抵触的货物，不许混装，严禁爆炸物品与发火物、易燃物品装载于同一舱内。</w:t>
      </w:r>
    </w:p>
    <w:p w14:paraId="10F6A64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第二十八条　船舶载运爆炸物品、剧毒物品、放射性物品、压缩气体和液化气体、氧化剂、自燃物品、遇水燃烧物品、易燃液体、易燃固体和酸性腐蚀物品等一级烈性危险货物，应详细列具品名、性质、包装数量和装载位置，并且附具危险货物性质说明书，在预定到达港口三天之前，通过外轮代理公司向港务监督申请办理签证，经许可后才可进港、起卸或者过境。出口船舶载运上述危险货物，应在开始装载的三天以前，申请办理签证，经许可后才可装运。</w:t>
      </w:r>
    </w:p>
    <w:p w14:paraId="6156E8A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第二十九条　船舶申请签发装运出口危险货物安全装载证明书，应在开始装载三天之前向港务监督提出书面申请，写明危险货物的品名、性质、包装、数量、装载位置（并且附具货物装载图）、中途港和目的港等事项并在港务监督指定的泊位进行装载。</w:t>
      </w:r>
    </w:p>
    <w:p w14:paraId="5E286B91"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第五章　航道保护</w:t>
      </w:r>
    </w:p>
    <w:p w14:paraId="4FB3812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第三十条　船舶航行应遵守航行规定，维护航行秩序，如船舶发生意外事故有沉没危险时，应立即向港务监督报告，并尽力采取有效措施，驶离航道，避免妨碍交通和危及其他船舶。如果船舶已经沉没，船方应及时在沉没地点设置临时信号标志。</w:t>
      </w:r>
    </w:p>
    <w:p w14:paraId="346E891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第三十一条　对沉没在港口或沿海水域的船舶或其他物体的打捞，均按照《中华人民共和国打捞沉船、沉物管理办法》办理。港务监督可视具体情况，通知沉船沉物所有人限期打捞清除，或立即组织打捞或解体清除，全部责任和费用应由沉船沉物所有人承担。</w:t>
      </w:r>
    </w:p>
    <w:p w14:paraId="0F8DFB9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第三十二条　船舶发现或捞获沉、浮物体，应报告或送交港务监督处理，由港务监督酌情给予奖励。</w:t>
      </w:r>
    </w:p>
    <w:p w14:paraId="54FAA21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第三十三条　船舶在港内需要倾倒垃圾等废弃物，应显示港口规定的信号招用垃圾船（车）。</w:t>
      </w:r>
    </w:p>
    <w:p w14:paraId="2E28D69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第三十四条　船舶应爱护航道设备和助航标志，如损坏了助航标志、港口建筑或其他设施，应立即向港务监督报告，并应负责恢复原状或偿付恢复原状所需费用。</w:t>
      </w:r>
    </w:p>
    <w:p w14:paraId="6FBE672D"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第六章　防止污染</w:t>
      </w:r>
    </w:p>
    <w:p w14:paraId="76892C3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第三十五条　在中华人民共和国的港口和沿海水域，禁止船舶任意排放油类、油性混合物，以及其他有害的污染物质和废弃物。</w:t>
      </w:r>
    </w:p>
    <w:p w14:paraId="0773535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第三十六条　船舶排放压舱水、洗舱水、舱底水，必须向港务监督申请批准。如果船舶来自有疫情的港口，应经过卫生检疫机关卫生处理。装运危险货物和其他有害污染物船舱的污水、洗舱水，应经有关卫生部门鉴定合格后，方可在指定地点排放。</w:t>
      </w:r>
    </w:p>
    <w:p w14:paraId="6E50099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第三十七条　凡油轮和使用燃油的船舶，应备有油类记录簿，并且按照记录簿各项规定及时如实记载。</w:t>
      </w:r>
    </w:p>
    <w:p w14:paraId="0F8CC46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第三十八条　如船舶在港口和沿海水域发生污染事故，应将经过情况分别纪入油类记录簿和航海日志，并立即向港务监督报告，同时必须采取有效的措施防止扩散。如需采用化学剂处理，应提供化学成份说明书，向港务监督申请批准。</w:t>
      </w:r>
    </w:p>
    <w:p w14:paraId="2657F95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第三十九条　本章未列事项，按照中华人民共和国有关防止水域污染的规定办理。</w:t>
      </w:r>
    </w:p>
    <w:p w14:paraId="1805487D"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第七章　消防和救助</w:t>
      </w:r>
    </w:p>
    <w:p w14:paraId="1DBA9AA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第四十条　严禁在货舱以及易于引起船舶火警的场所吸烟和弄火。</w:t>
      </w:r>
    </w:p>
    <w:p w14:paraId="1ACB0DA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第四十一条　船舶加油和油船装卸作业，应采取严密的防火安全措施。</w:t>
      </w:r>
    </w:p>
    <w:p w14:paraId="7AD84AA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第四十二条　船舶在港内进行烧焊等工程，应事先清理周围环境，采取严密防范措施，配备消防设备，并且在施工前后进行检查。对油舱及其邻近部位还必须卸完全部油料，清除残油，彻底通风，排除其内部易燃气体，并取得合格证明之后，才可以烧焊。</w:t>
      </w:r>
    </w:p>
    <w:p w14:paraId="56B4302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第四十三条　船舶失火或发生海难，应立即将出事地点和本船吨位、吃水、载货、受损和需要某种援助等情况报告港务监督。</w:t>
      </w:r>
    </w:p>
    <w:p w14:paraId="59A8E39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第四十四条　港务监督在必要时，可动员和指挥在港内或沿海水域的船舶参加救助遇难船舶，在不影响本船安全的情况下，被动员的船舶有责任尽力救助。</w:t>
      </w:r>
    </w:p>
    <w:p w14:paraId="3F312A3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第四十五条　港务监督或救助部门的负责人员到达现场，遇难船舶的船长应立即报告失事情况及已经采取的措施，提供救助必需的资料和方便，并且可以提出有关救助的建议。港务监督为维护安全秩序作出的决定，有关方面必须遵守。</w:t>
      </w:r>
    </w:p>
    <w:p w14:paraId="5C2D8FEB"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第八章　海损事故</w:t>
      </w:r>
    </w:p>
    <w:p w14:paraId="5AF7019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第四十六条　船舶发生海损事故，应尽速用电报或无线电话向港务监督报出扼要报告。在港区以外发出的海损事故，船长应在船舶进入第一港口四十八小时内，向港务监督递交海损事故报告书；在港区内发生的海损事故，船长应在二十四小时内向港务监督递交海损事故报告书。</w:t>
      </w:r>
    </w:p>
    <w:p w14:paraId="5104C1D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第四十七条　船舶在中华人民共和国港口和沿海水域造成人命、财产损害事故时，应积极救助受害的船舶和人员，及时向港务监督报告，并接受调查和处理。如果肇事者见危不救，隐匿逃遁，将从严处理。</w:t>
      </w:r>
    </w:p>
    <w:p w14:paraId="3E8C3F1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第四十八条　船舶发生船员死亡事故，应立即向港务监督报告。在港内由于船方或港方人员的过失，造成对方损害或伤亡事故等，应保留现场，双方都应及时向港务监督报告。如果发生纠纷，当事的任何一方，都可以向港务监督申请调查处理，涉及刑事范围的，由中华人民共和国司法机关处理。</w:t>
      </w:r>
    </w:p>
    <w:p w14:paraId="255D898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第四十九条　本章未列事项，按照中华人民共和国交通部颁发的《海损事故调查和处理规则》办理。</w:t>
      </w:r>
    </w:p>
    <w:p w14:paraId="107306DF"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第九章　违章处罚</w:t>
      </w:r>
    </w:p>
    <w:p w14:paraId="27DB5D4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第五十条　凡违反本规则以及中华人民共和国一切有关法令、规章和规定者，港务监督得按其性质、情节分别给予警告、罚款等处分，性质恶劣、情节严重者移交司法机关处理。</w:t>
      </w:r>
    </w:p>
    <w:p w14:paraId="25960C1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第五十一条　受处分者如果对所受处分不服，可以在接到通知的次日起十五日之内，向中华人民共和国港务监督局提出申诉。但在没有变更决定之前，原处分仍为有效。</w:t>
      </w:r>
    </w:p>
    <w:p w14:paraId="085B8B88" w14:textId="77777777" w:rsidR="00774063" w:rsidRPr="00774063" w:rsidRDefault="00774063" w:rsidP="00774063">
      <w:pPr>
        <w:widowControl/>
        <w:spacing w:after="150"/>
        <w:jc w:val="center"/>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第十章　附则</w:t>
      </w:r>
    </w:p>
    <w:p w14:paraId="3B048F7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第五十二条　关于船舶避碰，本规则和中华人民共和国其他有关规定中未列事项，依照中华人民共和国施行的《国际海上避碰规则》办理。</w:t>
      </w:r>
    </w:p>
    <w:p w14:paraId="39007E6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第五十三条　本规则由中华人民共和国国务院批准施行，中华人民共和国交通部一九五七年三月十二日颁发的《中华人民共和国对外国籍船舶进出港口管理办法》同时废止。</w:t>
      </w:r>
    </w:p>
    <w:p w14:paraId="62FE1BC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RULES OF THE PEOPLE'S REPUBLIC OF CHINA GOVERNING VESSELS OFFOREIGN NATIONALITY</w:t>
      </w:r>
    </w:p>
    <w:p w14:paraId="497C330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Important Notice: (</w:t>
      </w:r>
      <w:r w:rsidRPr="00774063">
        <w:rPr>
          <w:rFonts w:ascii="AdobeHeitiStd-Regular" w:eastAsia="黑体" w:hAnsi="AdobeHeitiStd-Regular" w:cs="Helvetica"/>
          <w:color w:val="323232"/>
          <w:kern w:val="0"/>
          <w:sz w:val="23"/>
          <w:szCs w:val="23"/>
        </w:rPr>
        <w:t>注意事项</w:t>
      </w:r>
      <w:r w:rsidRPr="00774063">
        <w:rPr>
          <w:rFonts w:ascii="AdobeHeitiStd-Regular" w:eastAsia="黑体" w:hAnsi="AdobeHeitiStd-Regular" w:cs="Helvetica"/>
          <w:color w:val="323232"/>
          <w:kern w:val="0"/>
          <w:sz w:val="23"/>
          <w:szCs w:val="23"/>
        </w:rPr>
        <w:t>)</w:t>
      </w:r>
      <w:r w:rsidRPr="00774063">
        <w:rPr>
          <w:rFonts w:ascii="AdobeHeitiStd-Regular" w:eastAsia="黑体" w:hAnsi="AdobeHeitiStd-Regular" w:cs="Helvetica"/>
          <w:color w:val="323232"/>
          <w:kern w:val="0"/>
          <w:sz w:val="23"/>
          <w:szCs w:val="23"/>
        </w:rPr>
        <w:t>英文本源自中华人民共和国务院法制局编译</w:t>
      </w: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中国法制出版社出版的《中华人民</w:t>
      </w:r>
    </w:p>
    <w:p w14:paraId="3CBF556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共和国涉外法规汇编》</w:t>
      </w:r>
      <w:r w:rsidRPr="00774063">
        <w:rPr>
          <w:rFonts w:ascii="AdobeHeitiStd-Regular" w:eastAsia="黑体" w:hAnsi="AdobeHeitiStd-Regular" w:cs="Helvetica"/>
          <w:color w:val="323232"/>
          <w:kern w:val="0"/>
          <w:sz w:val="23"/>
          <w:szCs w:val="23"/>
        </w:rPr>
        <w:t>(1991</w:t>
      </w:r>
      <w:r w:rsidRPr="00774063">
        <w:rPr>
          <w:rFonts w:ascii="AdobeHeitiStd-Regular" w:eastAsia="黑体" w:hAnsi="AdobeHeitiStd-Regular" w:cs="Helvetica"/>
          <w:color w:val="323232"/>
          <w:kern w:val="0"/>
          <w:sz w:val="23"/>
          <w:szCs w:val="23"/>
        </w:rPr>
        <w:t>年</w:t>
      </w:r>
      <w:r w:rsidRPr="00774063">
        <w:rPr>
          <w:rFonts w:ascii="AdobeHeitiStd-Regular" w:eastAsia="黑体" w:hAnsi="AdobeHeitiStd-Regular" w:cs="Helvetica"/>
          <w:color w:val="323232"/>
          <w:kern w:val="0"/>
          <w:sz w:val="23"/>
          <w:szCs w:val="23"/>
        </w:rPr>
        <w:t>7</w:t>
      </w:r>
      <w:r w:rsidRPr="00774063">
        <w:rPr>
          <w:rFonts w:ascii="AdobeHeitiStd-Regular" w:eastAsia="黑体" w:hAnsi="AdobeHeitiStd-Regular" w:cs="Helvetica"/>
          <w:color w:val="323232"/>
          <w:kern w:val="0"/>
          <w:sz w:val="23"/>
          <w:szCs w:val="23"/>
        </w:rPr>
        <w:t>月版</w:t>
      </w:r>
      <w:r w:rsidRPr="00774063">
        <w:rPr>
          <w:rFonts w:ascii="AdobeHeitiStd-Regular" w:eastAsia="黑体" w:hAnsi="AdobeHeitiStd-Regular" w:cs="Helvetica"/>
          <w:color w:val="323232"/>
          <w:kern w:val="0"/>
          <w:sz w:val="23"/>
          <w:szCs w:val="23"/>
        </w:rPr>
        <w:t>).</w:t>
      </w:r>
      <w:r w:rsidRPr="00774063">
        <w:rPr>
          <w:rFonts w:ascii="AdobeHeitiStd-Regular" w:eastAsia="黑体" w:hAnsi="AdobeHeitiStd-Regular" w:cs="Helvetica"/>
          <w:color w:val="323232"/>
          <w:kern w:val="0"/>
          <w:sz w:val="23"/>
          <w:szCs w:val="23"/>
        </w:rPr>
        <w:t>当发生歧意时</w:t>
      </w: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应以法律法规颁布单位发布的中文原文为准</w:t>
      </w:r>
      <w:r w:rsidRPr="00774063">
        <w:rPr>
          <w:rFonts w:ascii="AdobeHeitiStd-Regular" w:eastAsia="黑体" w:hAnsi="AdobeHeitiStd-Regular" w:cs="Helvetica"/>
          <w:color w:val="323232"/>
          <w:kern w:val="0"/>
          <w:sz w:val="23"/>
          <w:szCs w:val="23"/>
        </w:rPr>
        <w:t>.</w:t>
      </w:r>
    </w:p>
    <w:p w14:paraId="133D69C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This English document is coming from the "LAWS AND REGULATIONS OF THE</w:t>
      </w:r>
    </w:p>
    <w:p w14:paraId="360ED03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PEOPLE'S REPUBLIC OF CHINA GOVERNING FOREIGN-RELATED MATTERS" (1991.7)</w:t>
      </w:r>
    </w:p>
    <w:p w14:paraId="7156327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which is compiled by the Brueau of Legislative Affairs of the State</w:t>
      </w:r>
    </w:p>
    <w:p w14:paraId="12DB7F7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Council of the People's Republic of China, and is published by the China</w:t>
      </w:r>
    </w:p>
    <w:p w14:paraId="09B699F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Legal System Publishing House.</w:t>
      </w:r>
    </w:p>
    <w:p w14:paraId="3D3DF52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case of discrepancy, the original version in Chinese shall prevail.</w:t>
      </w:r>
    </w:p>
    <w:p w14:paraId="0CF35B4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Whole Document (</w:t>
      </w:r>
      <w:r w:rsidRPr="00774063">
        <w:rPr>
          <w:rFonts w:ascii="AdobeHeitiStd-Regular" w:eastAsia="黑体" w:hAnsi="AdobeHeitiStd-Regular" w:cs="Helvetica"/>
          <w:color w:val="323232"/>
          <w:kern w:val="0"/>
          <w:sz w:val="23"/>
          <w:szCs w:val="23"/>
        </w:rPr>
        <w:t>法规全文</w:t>
      </w:r>
      <w:r w:rsidRPr="00774063">
        <w:rPr>
          <w:rFonts w:ascii="AdobeHeitiStd-Regular" w:eastAsia="黑体" w:hAnsi="AdobeHeitiStd-Regular" w:cs="Helvetica"/>
          <w:color w:val="323232"/>
          <w:kern w:val="0"/>
          <w:sz w:val="23"/>
          <w:szCs w:val="23"/>
        </w:rPr>
        <w:t>)</w:t>
      </w:r>
    </w:p>
    <w:p w14:paraId="6F0242E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RULES OF THE PEOPLE'S REPUBLIC OF CHINA GOVERNING VESSELS OF</w:t>
      </w:r>
    </w:p>
    <w:p w14:paraId="44CE99E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FOREIGN NATIONALITY</w:t>
      </w:r>
    </w:p>
    <w:p w14:paraId="44F1F22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(Approved by the State Council on August 25, 1979) and promulgated</w:t>
      </w:r>
    </w:p>
    <w:p w14:paraId="10E2A7F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by the Ministry of Communications on September 18, 1979)</w:t>
      </w:r>
    </w:p>
    <w:p w14:paraId="62528F9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General Provisions</w:t>
      </w:r>
    </w:p>
    <w:p w14:paraId="145C4E8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w:t>
      </w:r>
    </w:p>
    <w:p w14:paraId="343E733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These Rules are formulated in order to safeguard the sovereignty of the</w:t>
      </w:r>
    </w:p>
    <w:p w14:paraId="5AD7698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People's Republic of China, maintain the order of ports and coastal</w:t>
      </w:r>
    </w:p>
    <w:p w14:paraId="14F7A09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waters, ensure the safety of navigation and prevent the pollution of</w:t>
      </w:r>
    </w:p>
    <w:p w14:paraId="7AD82D5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waters.</w:t>
      </w:r>
    </w:p>
    <w:p w14:paraId="52518D0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w:t>
      </w:r>
    </w:p>
    <w:p w14:paraId="1D9BEE3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All vessels of foreign nationality sailing in the ports and coastal waters</w:t>
      </w:r>
    </w:p>
    <w:p w14:paraId="020F191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 the People's Republic of China (hereinafter referred to as "vessels")</w:t>
      </w:r>
    </w:p>
    <w:p w14:paraId="1843328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shall abide by these Rules and all the relevant decrees, stipulations and</w:t>
      </w:r>
    </w:p>
    <w:p w14:paraId="64F6E38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provisions of the People's republic of China. Whenever the Harbour</w:t>
      </w:r>
    </w:p>
    <w:p w14:paraId="6E8290A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Superintendency Administration set up by the Government of the People's</w:t>
      </w:r>
    </w:p>
    <w:p w14:paraId="21F4006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Republic of China is of the view that it is necessary to conduct</w:t>
      </w:r>
    </w:p>
    <w:p w14:paraId="28C0500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inspection of vessels, the vessels must subject themselves to inspection.</w:t>
      </w:r>
    </w:p>
    <w:p w14:paraId="74C9EF0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term coastal waters as used in these Rules refers to the inland waters</w:t>
      </w:r>
    </w:p>
    <w:p w14:paraId="01E305D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territorial seas of the People's Republic of China and the waters</w:t>
      </w:r>
    </w:p>
    <w:p w14:paraId="7D646C3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stipulated by the State to be under its jurisdiction.</w:t>
      </w:r>
    </w:p>
    <w:p w14:paraId="109842A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I Port Entry and Exit and Navigation</w:t>
      </w:r>
    </w:p>
    <w:p w14:paraId="3C4245A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w:t>
      </w:r>
    </w:p>
    <w:p w14:paraId="557705F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captain or the ship owner shall, through the China Ocean-shipping</w:t>
      </w:r>
    </w:p>
    <w:p w14:paraId="522C969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Agency Corporation, one week before the scheduled arrival of his vessel at</w:t>
      </w:r>
    </w:p>
    <w:p w14:paraId="139A121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 port, fill in the prescribed forms and go through the procedures to</w:t>
      </w:r>
    </w:p>
    <w:p w14:paraId="18B50A7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apply for approval of port entry with the Harbour Superintendency</w:t>
      </w:r>
    </w:p>
    <w:p w14:paraId="7460739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and, 24 hours before the vessel's arrival at the port (or</w:t>
      </w:r>
    </w:p>
    <w:p w14:paraId="333E5BD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the voyage is less than 24 hours, at the time of departure from the</w:t>
      </w:r>
    </w:p>
    <w:p w14:paraId="7A55282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previous port), through the agent company for foreign vessels, report to</w:t>
      </w:r>
    </w:p>
    <w:p w14:paraId="2FF362F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Harbour Superintendency Administration on the scheduled time at</w:t>
      </w:r>
    </w:p>
    <w:p w14:paraId="2727D00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arrival, forward draft, stern draft, and other such conditions. A report</w:t>
      </w:r>
    </w:p>
    <w:p w14:paraId="3D648EE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shall be made at any time if any change at the time of arrival is</w:t>
      </w:r>
    </w:p>
    <w:p w14:paraId="55CA54F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anticipated. If in the course of its voyage, a vessel has to enter or</w:t>
      </w:r>
    </w:p>
    <w:p w14:paraId="4E2B1C1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return to the port temporarily due to special circumstances such as</w:t>
      </w:r>
    </w:p>
    <w:p w14:paraId="66E08DD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mishap, malfunction, or acute illness contracted by its seamen or</w:t>
      </w:r>
    </w:p>
    <w:p w14:paraId="4FAD7C5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passengers, a report shall be made to the harbour Superintendency</w:t>
      </w:r>
    </w:p>
    <w:p w14:paraId="4D88FC2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in advance.</w:t>
      </w:r>
    </w:p>
    <w:p w14:paraId="1B3DAA5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w:t>
      </w:r>
    </w:p>
    <w:p w14:paraId="27BC034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When a vessel goes into or out of a port or sails or changes berths in it,</w:t>
      </w:r>
    </w:p>
    <w:p w14:paraId="72D76FF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it shall be guided by a pilot appointed by the Harbour Superintendency</w:t>
      </w:r>
    </w:p>
    <w:p w14:paraId="4DEE81F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The specific matters concerning pilotage shall be handled</w:t>
      </w:r>
    </w:p>
    <w:p w14:paraId="51FD901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accordance with the "Provisions for Pilotage in Ports" promulgated by</w:t>
      </w:r>
    </w:p>
    <w:p w14:paraId="078E942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Ministry of Communications of the People's Republic of China.</w:t>
      </w:r>
    </w:p>
    <w:p w14:paraId="03D5AFE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5</w:t>
      </w:r>
    </w:p>
    <w:p w14:paraId="37C9D25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Upon arrival of a vessel at a port, the entry and other relevant reports,</w:t>
      </w:r>
    </w:p>
    <w:p w14:paraId="5497078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together with the certificate of registry and relevant documents shall be</w:t>
      </w:r>
    </w:p>
    <w:p w14:paraId="4108C18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submitted promptly for examination, and the vessel shall be subject to</w:t>
      </w:r>
    </w:p>
    <w:p w14:paraId="07F518B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inspection. Before a vessel goes out of a port, the exit and other</w:t>
      </w:r>
    </w:p>
    <w:p w14:paraId="60C1A83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relevant reports shall be submitted and the vessel may go out only with an</w:t>
      </w:r>
    </w:p>
    <w:p w14:paraId="005F960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exit permit issued after inspection.</w:t>
      </w:r>
    </w:p>
    <w:p w14:paraId="6E0C80E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6</w:t>
      </w:r>
    </w:p>
    <w:p w14:paraId="70B94A3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All weapons and ammunition on board a vessel shall be kept under seal by</w:t>
      </w:r>
    </w:p>
    <w:p w14:paraId="0F61592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Harbour Superintendency Administration upon arrival of the vessel at</w:t>
      </w:r>
    </w:p>
    <w:p w14:paraId="24A51A8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port. Radio telegraph transmitters, radio telephone transmitters,</w:t>
      </w:r>
    </w:p>
    <w:p w14:paraId="6CF7C18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rocket signals, flame signals and signal guns shall only be used in</w:t>
      </w:r>
    </w:p>
    <w:p w14:paraId="77C9188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conditions of emergency; and after such use, reports must be made to the</w:t>
      </w:r>
    </w:p>
    <w:p w14:paraId="78BE2EC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Harbour Superintendency Administration.</w:t>
      </w:r>
    </w:p>
    <w:p w14:paraId="33159CB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7</w:t>
      </w:r>
    </w:p>
    <w:p w14:paraId="5F2A5EF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It shall be forbidden, inside a port, to shoot, swim, fish or set off</w:t>
      </w:r>
    </w:p>
    <w:p w14:paraId="778A09E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fire-crackers or fireworks or do other acts likely to endanger the safety</w:t>
      </w:r>
    </w:p>
    <w:p w14:paraId="05AC1EB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order of the port.</w:t>
      </w:r>
    </w:p>
    <w:p w14:paraId="37234D4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8</w:t>
      </w:r>
    </w:p>
    <w:p w14:paraId="6058DE8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Harbour Superintendency Administration shall be entitled to prohibit a</w:t>
      </w:r>
    </w:p>
    <w:p w14:paraId="4C5EE32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 from going out of the port within a specified period of time, or</w:t>
      </w:r>
    </w:p>
    <w:p w14:paraId="6F3D026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order it to suspend its voyage, change its course or return to the port if</w:t>
      </w:r>
    </w:p>
    <w:p w14:paraId="1292A60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vessel is in any of the following conditions:</w:t>
      </w:r>
    </w:p>
    <w:p w14:paraId="1EF733D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1. in an unseaworthy condition;</w:t>
      </w:r>
    </w:p>
    <w:p w14:paraId="0C8C201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2. in contravention of the laws or regulations of the People's Republic of</w:t>
      </w:r>
    </w:p>
    <w:p w14:paraId="76B7BE2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China;</w:t>
      </w:r>
    </w:p>
    <w:p w14:paraId="02081B3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3. having involved in an accident of marine damage;</w:t>
      </w:r>
    </w:p>
    <w:p w14:paraId="0C09F14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4. having failed to pay prescribed dues and to provide an appropriate</w:t>
      </w:r>
    </w:p>
    <w:p w14:paraId="74798C1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guarantee therefor;</w:t>
      </w:r>
    </w:p>
    <w:p w14:paraId="75FFCBF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5. other conditions which call for prohibition of navigation.</w:t>
      </w:r>
    </w:p>
    <w:p w14:paraId="713FFB2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9</w:t>
      </w:r>
    </w:p>
    <w:p w14:paraId="3E93B55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sailing in the ports and coastal waters of the People's Republic</w:t>
      </w:r>
    </w:p>
    <w:p w14:paraId="43A12CF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 China shall not engage in activities detrimental to the security,</w:t>
      </w:r>
    </w:p>
    <w:p w14:paraId="1946CF7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rights and interests of the People's Republic of China and shall abide by</w:t>
      </w:r>
    </w:p>
    <w:p w14:paraId="4C91792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provisions concerning straits, waterways, navigation lines and</w:t>
      </w:r>
    </w:p>
    <w:p w14:paraId="03E2534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restricted zones.</w:t>
      </w:r>
    </w:p>
    <w:p w14:paraId="1CA1401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10</w:t>
      </w:r>
    </w:p>
    <w:p w14:paraId="71241A1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shall not sail at such speed in ports as to endanger the safety of</w:t>
      </w:r>
    </w:p>
    <w:p w14:paraId="110950C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other vessels and port facilities.</w:t>
      </w:r>
    </w:p>
    <w:p w14:paraId="2D6D92B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11</w:t>
      </w:r>
    </w:p>
    <w:p w14:paraId="5FA2C3A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boats (rafts) attached to vessels shall not be allowed to sail in</w:t>
      </w:r>
    </w:p>
    <w:p w14:paraId="0238046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ports except for lifesaving purposes.</w:t>
      </w:r>
    </w:p>
    <w:p w14:paraId="3A0EBCF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12</w:t>
      </w:r>
    </w:p>
    <w:p w14:paraId="6275054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When sailing or changing berths in ports, vessels shall not have their</w:t>
      </w:r>
    </w:p>
    <w:p w14:paraId="3E57B38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attached boats (rafts), derricks, gangways, etc. extended over the board</w:t>
      </w:r>
    </w:p>
    <w:p w14:paraId="458F3A3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sides.</w:t>
      </w:r>
    </w:p>
    <w:p w14:paraId="22B9AA6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13</w:t>
      </w:r>
    </w:p>
    <w:p w14:paraId="47CAD10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that have to enter into a port of the People's Republic of China</w:t>
      </w:r>
    </w:p>
    <w:p w14:paraId="4AC2392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which is open to foreign vessels for the purpose of taking shelter or</w:t>
      </w:r>
    </w:p>
    <w:p w14:paraId="1816B8A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temporary berth shall apply to the Harbour Superintendency Administration</w:t>
      </w:r>
    </w:p>
    <w:p w14:paraId="3AB6965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for approval; the application shall include: the ship's name, call sign,</w:t>
      </w:r>
    </w:p>
    <w:p w14:paraId="09B25FE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nationality, name of the carrier, port of departure, port of destination,</w:t>
      </w:r>
    </w:p>
    <w:p w14:paraId="1B14C6C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ship's position, speed, draft, hull colour(s), funnel colour(s) and mark,</w:t>
      </w:r>
    </w:p>
    <w:p w14:paraId="071B89A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shall take shelter at the specified place.</w:t>
      </w:r>
    </w:p>
    <w:p w14:paraId="467D9E9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that have to take shelter or temporary berth in a place other than</w:t>
      </w:r>
    </w:p>
    <w:p w14:paraId="5C39100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ports open to foreign vessels of the People's Republic of China shall,</w:t>
      </w:r>
    </w:p>
    <w:p w14:paraId="1428668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addition to going through the above procedures for the application for</w:t>
      </w:r>
    </w:p>
    <w:p w14:paraId="6CF1692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approval, abide by the following:</w:t>
      </w:r>
    </w:p>
    <w:p w14:paraId="045B2A6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1. duly report to the Harbour Superintendency Administration in the</w:t>
      </w:r>
    </w:p>
    <w:p w14:paraId="3875637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neighbourhood on the anchoring time, position and the time of departure;</w:t>
      </w:r>
    </w:p>
    <w:p w14:paraId="0A74B33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2. observe the provisions of the relevant local departments, subject</w:t>
      </w:r>
    </w:p>
    <w:p w14:paraId="3A0C955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itself to inspection and enquiry and obey orders;</w:t>
      </w:r>
    </w:p>
    <w:p w14:paraId="0FCAA35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3. the personnel on board the vessel shall not come to land nor shall the</w:t>
      </w:r>
    </w:p>
    <w:p w14:paraId="6BEA28C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goods on board be unloaded without the approval of the relevant local</w:t>
      </w:r>
    </w:p>
    <w:p w14:paraId="112B867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departments.</w:t>
      </w:r>
    </w:p>
    <w:p w14:paraId="4DD2E00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II Berthing</w:t>
      </w:r>
    </w:p>
    <w:p w14:paraId="2DE9EB2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14</w:t>
      </w:r>
    </w:p>
    <w:p w14:paraId="01EEF2E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berthed in a port shall have on duty a number of seamen sufficient</w:t>
      </w:r>
    </w:p>
    <w:p w14:paraId="46E8BF6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to ensure the safe operation of the vessel and, in times of a typhoon</w:t>
      </w:r>
    </w:p>
    <w:p w14:paraId="6A03196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warning or other emergency conditions, all crew members shall immediately</w:t>
      </w:r>
    </w:p>
    <w:p w14:paraId="13F2462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return on board to take preventive and other measures.</w:t>
      </w:r>
    </w:p>
    <w:p w14:paraId="5079454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15</w:t>
      </w:r>
    </w:p>
    <w:p w14:paraId="576417E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gangways of a vessel set up where the crew members, passengers and</w:t>
      </w:r>
    </w:p>
    <w:p w14:paraId="35F5C19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other personnel embark and disembark shall be firm and secure and armed</w:t>
      </w:r>
    </w:p>
    <w:p w14:paraId="3010EBC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with rails or hand ropes; rope ladders shall be firm and safe, with</w:t>
      </w:r>
    </w:p>
    <w:p w14:paraId="1431883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adequate illumination at night.</w:t>
      </w:r>
    </w:p>
    <w:p w14:paraId="4B442AF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16</w:t>
      </w:r>
    </w:p>
    <w:p w14:paraId="1130C59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When a vessel has to start its engine, attention shall be paid to the</w:t>
      </w:r>
    </w:p>
    <w:p w14:paraId="1718B10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surroundings of the stern and it shall only be done in circumstances where</w:t>
      </w:r>
    </w:p>
    <w:p w14:paraId="294C59D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safety of other vessels and port facilities will not be endangered.</w:t>
      </w:r>
    </w:p>
    <w:p w14:paraId="711EA5E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17</w:t>
      </w:r>
    </w:p>
    <w:p w14:paraId="3FD070B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water outlets on both sides of a vessel berthed in a port, which are</w:t>
      </w:r>
    </w:p>
    <w:p w14:paraId="3A8184A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likely to affect other vessels, the pier or the embarkation and</w:t>
      </w:r>
    </w:p>
    <w:p w14:paraId="15CC03B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disembarkation of personnel shall be covered.</w:t>
      </w:r>
    </w:p>
    <w:p w14:paraId="4EB8658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18</w:t>
      </w:r>
    </w:p>
    <w:p w14:paraId="131B5C7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light of a vessel shall not affect the safety of navigation of other</w:t>
      </w:r>
    </w:p>
    <w:p w14:paraId="1BB6D6B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and strong lights of the vessel projected towards the course of</w:t>
      </w:r>
    </w:p>
    <w:p w14:paraId="5058C92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navigation shall be blocked.</w:t>
      </w:r>
    </w:p>
    <w:p w14:paraId="7929DBB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19</w:t>
      </w:r>
    </w:p>
    <w:p w14:paraId="55DF1A0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shall provide safe and good conditions for loading and unloading</w:t>
      </w:r>
    </w:p>
    <w:p w14:paraId="6AF665D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operations and the loading and unloading installations shall possess</w:t>
      </w:r>
    </w:p>
    <w:p w14:paraId="09AEE20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certificates of compliances and be maintained in good technical condition.</w:t>
      </w:r>
    </w:p>
    <w:p w14:paraId="1520C04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20</w:t>
      </w:r>
    </w:p>
    <w:p w14:paraId="247DA9C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 vessel shall make prior applications to the Harbour Superintendency</w:t>
      </w:r>
    </w:p>
    <w:p w14:paraId="03E626E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for approval to carry out the following operations:</w:t>
      </w:r>
    </w:p>
    <w:p w14:paraId="2F6F6B4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1. dismantling and repair of boilers, main engine, windlasses, steering</w:t>
      </w:r>
    </w:p>
    <w:p w14:paraId="6074145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gear and transmitters;</w:t>
      </w:r>
    </w:p>
    <w:p w14:paraId="603DC76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2. trial voyages and trial runs;</w:t>
      </w:r>
    </w:p>
    <w:p w14:paraId="3D181DF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3. setting down boats (rafts) to carry out lifesaving rehearsal;</w:t>
      </w:r>
    </w:p>
    <w:p w14:paraId="6142CBF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4. welding or soldering (except for repair in a dockyard) or carrying out</w:t>
      </w:r>
    </w:p>
    <w:p w14:paraId="5A96F1B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operations with uncovered light on the deck;</w:t>
      </w:r>
    </w:p>
    <w:p w14:paraId="6BC4859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5. hanging out decorative lamps.</w:t>
      </w:r>
    </w:p>
    <w:p w14:paraId="6D452EC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21</w:t>
      </w:r>
    </w:p>
    <w:p w14:paraId="12210C3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the fumigation of a vessel, strict safety measures shall be taken and</w:t>
      </w:r>
    </w:p>
    <w:p w14:paraId="18DE9E8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signal stipulated by the Port shall be hoisted.</w:t>
      </w:r>
    </w:p>
    <w:p w14:paraId="2F74873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22</w:t>
      </w:r>
    </w:p>
    <w:p w14:paraId="24754C7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To ensure safety of the port and vessels, the decisions of the Harbour</w:t>
      </w:r>
    </w:p>
    <w:p w14:paraId="4302224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Superintendency Administration shall be complied with if any ship has to</w:t>
      </w:r>
    </w:p>
    <w:p w14:paraId="43E9E37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change berths in the port or set sail ahead of schedule or postpone</w:t>
      </w:r>
    </w:p>
    <w:p w14:paraId="7EC85F1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sailing.</w:t>
      </w:r>
    </w:p>
    <w:p w14:paraId="67F4CFC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III Signals and Communication</w:t>
      </w:r>
    </w:p>
    <w:p w14:paraId="35D481E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23</w:t>
      </w:r>
    </w:p>
    <w:p w14:paraId="3487542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sailing or berthed in the ports and coastal waters of the People's</w:t>
      </w:r>
    </w:p>
    <w:p w14:paraId="46B3431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Republic of China shall fly the national flags of their countries of</w:t>
      </w:r>
    </w:p>
    <w:p w14:paraId="66219FA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registry in daytime. When coming into or going out of the ports or</w:t>
      </w:r>
    </w:p>
    <w:p w14:paraId="32F76CE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changing berths, they shall additionally fly their vessel flags for call</w:t>
      </w:r>
    </w:p>
    <w:p w14:paraId="591A284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the relevant signals stipulated by the port.</w:t>
      </w:r>
    </w:p>
    <w:p w14:paraId="5B87C20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24</w:t>
      </w:r>
    </w:p>
    <w:p w14:paraId="022C1E2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When coming into or going out of the port or anchoring, vessels shall pay</w:t>
      </w:r>
    </w:p>
    <w:p w14:paraId="718E79B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attention to the calls and signals of the port signal station and shall</w:t>
      </w:r>
    </w:p>
    <w:p w14:paraId="01DF50E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observe the regulations of the People's Republic of China for signals in</w:t>
      </w:r>
    </w:p>
    <w:p w14:paraId="6F2E563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coastal ports in the use of visual signals. In respect of signals not yet</w:t>
      </w:r>
    </w:p>
    <w:p w14:paraId="5FADBE8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stipulated by coastal ports, "International Rules for Signals" shall be</w:t>
      </w:r>
    </w:p>
    <w:p w14:paraId="2773A72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observed.</w:t>
      </w:r>
    </w:p>
    <w:p w14:paraId="1AE02FA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25</w:t>
      </w:r>
    </w:p>
    <w:p w14:paraId="2591D5A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in ports shall not send out sound signals at will except out of</w:t>
      </w:r>
    </w:p>
    <w:p w14:paraId="66BDCD9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necessity for navigation safety. When it is necessary to test whistles, a</w:t>
      </w:r>
    </w:p>
    <w:p w14:paraId="1A8511F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report shall be submitted to the Harbour Superintendency Administration in</w:t>
      </w:r>
    </w:p>
    <w:p w14:paraId="7E0F111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advance.</w:t>
      </w:r>
    </w:p>
    <w:p w14:paraId="230F697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26</w:t>
      </w:r>
    </w:p>
    <w:p w14:paraId="214DA01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the use of very high frequency radio telephones in ports, vessels shall</w:t>
      </w:r>
    </w:p>
    <w:p w14:paraId="3A02A1F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abide by the "Interim Measures for the Use of Radio Telephones of Very-</w:t>
      </w:r>
    </w:p>
    <w:p w14:paraId="120C48E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high-frequency by Vessels of Foreign Registry" promulgated by the Ministry</w:t>
      </w:r>
    </w:p>
    <w:p w14:paraId="7C55033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 Communications of the People's Republic of China.</w:t>
      </w:r>
    </w:p>
    <w:p w14:paraId="6469D54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IV Dangerous Goods</w:t>
      </w:r>
    </w:p>
    <w:p w14:paraId="4B2920A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27</w:t>
      </w:r>
    </w:p>
    <w:p w14:paraId="03D752A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loading, unloading or transportation of dangerous goods, the vessels</w:t>
      </w:r>
    </w:p>
    <w:p w14:paraId="768BC22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shall hoist the stipulated signals, observe the stipulations for the</w:t>
      </w:r>
    </w:p>
    <w:p w14:paraId="6AA3AC4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of the transportation of dangerous goods and take necessary</w:t>
      </w:r>
    </w:p>
    <w:p w14:paraId="2414170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safety measures. In particular, goods with mutually-conflicting properties</w:t>
      </w:r>
    </w:p>
    <w:p w14:paraId="31C5149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shall not be loaded in a mixed way and it shall strictly be prohibited to</w:t>
      </w:r>
    </w:p>
    <w:p w14:paraId="70B451B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load explosive articles together with igniters or combustible articles in</w:t>
      </w:r>
    </w:p>
    <w:p w14:paraId="50AF469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same holds.</w:t>
      </w:r>
    </w:p>
    <w:p w14:paraId="6F343E1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28</w:t>
      </w:r>
    </w:p>
    <w:p w14:paraId="423FB2E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carrying Class-1 strongly dangerous goods such as explosive articles,</w:t>
      </w:r>
    </w:p>
    <w:p w14:paraId="20BF362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deadly poisonous articles, radioactive articles, compressed gases and</w:t>
      </w:r>
    </w:p>
    <w:p w14:paraId="628CBDF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liquefied gases, oxidizers, spontaneous combustible articles, articles</w:t>
      </w:r>
    </w:p>
    <w:p w14:paraId="4C60CA7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that ignite when in contact with water, combustible liquids, combustible</w:t>
      </w:r>
    </w:p>
    <w:p w14:paraId="3843AB8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solids and acid corrosives, vessels shall list in detail the names of the</w:t>
      </w:r>
    </w:p>
    <w:p w14:paraId="1718C07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goods, their properties, package, quantity and loading position, and also</w:t>
      </w:r>
    </w:p>
    <w:p w14:paraId="2B9BC42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attach the instructions concerning the properties of the dangerous goods</w:t>
      </w:r>
    </w:p>
    <w:p w14:paraId="11C11E3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to the lists and apply to the Harbour Superintendency Administration</w:t>
      </w:r>
    </w:p>
    <w:p w14:paraId="38B08B6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through the agent companies for foreign vessels for clearance visas three</w:t>
      </w:r>
    </w:p>
    <w:p w14:paraId="67E0D87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days before their scheduled arrival at the ports. Only with approval may</w:t>
      </w:r>
    </w:p>
    <w:p w14:paraId="37DC41B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they enter the port, unload goods, or pass through the transit. To carry</w:t>
      </w:r>
    </w:p>
    <w:p w14:paraId="17D1DB1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above mentioned dangerous goods, outgoing vessels shall apply for</w:t>
      </w:r>
    </w:p>
    <w:p w14:paraId="68CE60A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clearance visas three days before the start of loading. Only with</w:t>
      </w:r>
    </w:p>
    <w:p w14:paraId="5060124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approval may they load and carry.</w:t>
      </w:r>
    </w:p>
    <w:p w14:paraId="10AA45E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29</w:t>
      </w:r>
    </w:p>
    <w:p w14:paraId="6F48580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applying for the safety certificates for loading and carrying dangerous</w:t>
      </w:r>
    </w:p>
    <w:p w14:paraId="4566E03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goods for export, vessels shall make written applications to the Harbour</w:t>
      </w:r>
    </w:p>
    <w:p w14:paraId="16B44A4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Superintendency Administration three days before the start of loading,</w:t>
      </w:r>
    </w:p>
    <w:p w14:paraId="1D91D39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clearly stating the names of the dangerous goods, their properties,</w:t>
      </w:r>
    </w:p>
    <w:p w14:paraId="7E6F2D3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package, quantity, loading position (also attached with loading plans of</w:t>
      </w:r>
    </w:p>
    <w:p w14:paraId="0A27276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goods), midway ports, port of destination, etc. Loading shall be done</w:t>
      </w:r>
    </w:p>
    <w:p w14:paraId="1B201EC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at the berths specified by the Harbour Superintendency Administration.</w:t>
      </w:r>
    </w:p>
    <w:p w14:paraId="3A4A334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V Safeguard of Navigation Lanes</w:t>
      </w:r>
    </w:p>
    <w:p w14:paraId="4B9EFDD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30</w:t>
      </w:r>
    </w:p>
    <w:p w14:paraId="2D7D1E6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navigation, vessels shall abide by the provisions for and maintain the</w:t>
      </w:r>
    </w:p>
    <w:p w14:paraId="34038A6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order of navigation. If a vessel encounters an accident and is in danger</w:t>
      </w:r>
    </w:p>
    <w:p w14:paraId="06E1E52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 sinking, it shall promptly report to the Harbour Superintendency</w:t>
      </w:r>
    </w:p>
    <w:p w14:paraId="2321623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and take effective measures as best as it can to sail out</w:t>
      </w:r>
    </w:p>
    <w:p w14:paraId="52C279C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 the lane so as not to obstruct navigation and endanger other vessels.</w:t>
      </w:r>
    </w:p>
    <w:p w14:paraId="09C79DC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the vessel has sunk, the vessel side shall duly set up a temporary</w:t>
      </w:r>
    </w:p>
    <w:p w14:paraId="49FD32F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signal mark at the place of its sinking.</w:t>
      </w:r>
    </w:p>
    <w:p w14:paraId="1197F1E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31</w:t>
      </w:r>
    </w:p>
    <w:p w14:paraId="0D275CF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salvage of vessels or other articles which have sunk in the ports or</w:t>
      </w:r>
    </w:p>
    <w:p w14:paraId="3A2759B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coastal waters shall be handled in accordance with the "Measures of the</w:t>
      </w:r>
    </w:p>
    <w:p w14:paraId="12A9620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People's Republic of China for the Administration of the Salvage of Sunken</w:t>
      </w:r>
    </w:p>
    <w:p w14:paraId="07216D6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and Sunken Articles". The Harbour Superintendency Administration</w:t>
      </w:r>
    </w:p>
    <w:p w14:paraId="286E9BE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shall, according to particular circumstances, notify the owners of the</w:t>
      </w:r>
    </w:p>
    <w:p w14:paraId="365FA91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sunken vessels or sunken articles to salvage and remove them within a</w:t>
      </w:r>
    </w:p>
    <w:p w14:paraId="0EE6855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prescribed period, or promptly organize the salvage or dismantlement and</w:t>
      </w:r>
    </w:p>
    <w:p w14:paraId="3C97087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removal; the entire responsibilities and expenses shall be borne by the</w:t>
      </w:r>
    </w:p>
    <w:p w14:paraId="092D9D1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owners of the sunken ship and sunken articles.</w:t>
      </w:r>
    </w:p>
    <w:p w14:paraId="35F07AF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32</w:t>
      </w:r>
    </w:p>
    <w:p w14:paraId="65A9EFA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a vessel, finds or dredges up any sunken or floating article, it shall</w:t>
      </w:r>
    </w:p>
    <w:p w14:paraId="435BD40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report, or hand it over for handling, to the Harbour Superintendency</w:t>
      </w:r>
    </w:p>
    <w:p w14:paraId="34E1DBC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which shall give awards at its discretion.</w:t>
      </w:r>
    </w:p>
    <w:p w14:paraId="57B8FC7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33</w:t>
      </w:r>
    </w:p>
    <w:p w14:paraId="6EBB452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a vessel has to dump rubbish and other refuse in a port, it shall</w:t>
      </w:r>
    </w:p>
    <w:p w14:paraId="215847F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display the signal stipulated by the port to call up a rubbish boat (or</w:t>
      </w:r>
    </w:p>
    <w:p w14:paraId="52CE09D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truck).</w:t>
      </w:r>
    </w:p>
    <w:p w14:paraId="455BD2D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34</w:t>
      </w:r>
    </w:p>
    <w:p w14:paraId="6EB4979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shall take good care of lane installations and navigational aids.</w:t>
      </w:r>
    </w:p>
    <w:p w14:paraId="21283DA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a vessel has damaged any navigational aid, port construction or other</w:t>
      </w:r>
    </w:p>
    <w:p w14:paraId="1FD1A90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facilities, it shall promptly report to the Harbour Superintendency</w:t>
      </w:r>
    </w:p>
    <w:p w14:paraId="494D387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and undertake to restore them or pay compensation for the</w:t>
      </w:r>
    </w:p>
    <w:p w14:paraId="327C3AC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restoration.</w:t>
      </w:r>
    </w:p>
    <w:p w14:paraId="62E775F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VI Prevention of Pollution</w:t>
      </w:r>
    </w:p>
    <w:p w14:paraId="64A5CC9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35</w:t>
      </w:r>
    </w:p>
    <w:p w14:paraId="47A59AD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 the ports and coastal waters of the People's Republic of China, vessels</w:t>
      </w:r>
    </w:p>
    <w:p w14:paraId="3732CF0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shall be prohibited from wilfully draining away oils, oil mixtures and</w:t>
      </w:r>
    </w:p>
    <w:p w14:paraId="333C0E1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other pernicious pollutants and wastes.</w:t>
      </w:r>
    </w:p>
    <w:p w14:paraId="21F6439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36</w:t>
      </w:r>
    </w:p>
    <w:p w14:paraId="7F8B64D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Vessels shall apply to the Harbour Superintendency Administration for</w:t>
      </w:r>
    </w:p>
    <w:p w14:paraId="21A7C74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approval for draining away ballast water, washing water from holds or</w:t>
      </w:r>
    </w:p>
    <w:p w14:paraId="3C93989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bilge water. A vessel that comes from an epidemic-affected port shall go</w:t>
      </w:r>
    </w:p>
    <w:p w14:paraId="05510D5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through the hygienic treatment of the quarantine. The bilge water and</w:t>
      </w:r>
    </w:p>
    <w:p w14:paraId="117925C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washing water from the holds of vessels carrying dangerous goods and other</w:t>
      </w:r>
    </w:p>
    <w:p w14:paraId="6FAA5FE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pernicious pollutants may be drained at specified places only after</w:t>
      </w:r>
    </w:p>
    <w:p w14:paraId="762F599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appraisal which indicates that they meet the standards of the public</w:t>
      </w:r>
    </w:p>
    <w:p w14:paraId="118C18B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health department concerned.</w:t>
      </w:r>
    </w:p>
    <w:p w14:paraId="469D2D3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37</w:t>
      </w:r>
    </w:p>
    <w:p w14:paraId="16DCD08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All oil tankers and vessels using fuel oil shall possess oils registers</w:t>
      </w:r>
    </w:p>
    <w:p w14:paraId="3037B4D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duly and truly make entries therein in accordance with various</w:t>
      </w:r>
    </w:p>
    <w:p w14:paraId="6420622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provisions of the registers.</w:t>
      </w:r>
    </w:p>
    <w:p w14:paraId="496192A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38</w:t>
      </w:r>
    </w:p>
    <w:p w14:paraId="3F433A5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polluting accidents occur with vessels in the ports or coastal waters,</w:t>
      </w:r>
    </w:p>
    <w:p w14:paraId="11225EF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they shall record the course of events separately in their oils registers</w:t>
      </w:r>
    </w:p>
    <w:p w14:paraId="6EA131F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sea logs, promptly report to the Harbour Superintendency</w:t>
      </w:r>
    </w:p>
    <w:p w14:paraId="3907D37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and at the same time take effective measures to prevent</w:t>
      </w:r>
    </w:p>
    <w:p w14:paraId="7C47346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diffusion of the pollutants. If treatment with chemicals is required, it</w:t>
      </w:r>
    </w:p>
    <w:p w14:paraId="52B1F62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is necessary to apply to the Harbour Superintendency Administrations for</w:t>
      </w:r>
    </w:p>
    <w:p w14:paraId="103E4DB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approval, and provide them with the instructions of the chemical</w:t>
      </w:r>
    </w:p>
    <w:p w14:paraId="4137CA0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ingredients.</w:t>
      </w:r>
    </w:p>
    <w:p w14:paraId="144F68D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39</w:t>
      </w:r>
    </w:p>
    <w:p w14:paraId="4576775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Matters not included in this chapter shall be handled in accordance with</w:t>
      </w:r>
    </w:p>
    <w:p w14:paraId="6CCE3AD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provisions of the People's Republic of China relating to the</w:t>
      </w:r>
    </w:p>
    <w:p w14:paraId="3EB5622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prevention of pollution of waters.</w:t>
      </w:r>
    </w:p>
    <w:p w14:paraId="4F83C77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VII Fire Control and Rescue</w:t>
      </w:r>
    </w:p>
    <w:p w14:paraId="0D88E54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40</w:t>
      </w:r>
    </w:p>
    <w:p w14:paraId="57D0604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It shall strictly be forbidden to smoke or make fires in cargo holds or</w:t>
      </w:r>
    </w:p>
    <w:p w14:paraId="700995C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other places prone to fire on board the vessels.</w:t>
      </w:r>
    </w:p>
    <w:p w14:paraId="3AC49A7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41</w:t>
      </w:r>
    </w:p>
    <w:p w14:paraId="236580B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Strict fire-prevention and safety measures shall be taken for the</w:t>
      </w:r>
    </w:p>
    <w:p w14:paraId="0808F2D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refueling of vessels and for the loading and unloading operations of oil</w:t>
      </w:r>
    </w:p>
    <w:p w14:paraId="5A59A2B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tankers.</w:t>
      </w:r>
    </w:p>
    <w:p w14:paraId="3BC4E4B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42</w:t>
      </w:r>
    </w:p>
    <w:p w14:paraId="0B86C88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To perform such engineering projects as welding or soldering on board a</w:t>
      </w:r>
    </w:p>
    <w:p w14:paraId="4CC69AA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vessel, the surroundings, shall be cleared in advance, strict precaution</w:t>
      </w:r>
    </w:p>
    <w:p w14:paraId="7A2910A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measures be taken, firefighting equipment be made ready and inspection be</w:t>
      </w:r>
    </w:p>
    <w:p w14:paraId="1470B1C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conducted before and after the operations. The oil tanks and their</w:t>
      </w:r>
    </w:p>
    <w:p w14:paraId="42611AB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adjacent parts shall necessarily be emptied of all oil materials, cleared</w:t>
      </w:r>
    </w:p>
    <w:p w14:paraId="224A251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 residues of oil, thoroughly ventilated, with their internal combustible</w:t>
      </w:r>
    </w:p>
    <w:p w14:paraId="117D919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gases discharged and certified as up-to-standard before welding or</w:t>
      </w:r>
    </w:p>
    <w:p w14:paraId="1947041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soldering can be carried out.</w:t>
      </w:r>
    </w:p>
    <w:p w14:paraId="547546C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43</w:t>
      </w:r>
    </w:p>
    <w:p w14:paraId="3228A79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a vessel catches fire or encounters a sea peril, it shall promptly</w:t>
      </w:r>
    </w:p>
    <w:p w14:paraId="5CB141C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report to the Harbour Superintendency Administration such conditions as</w:t>
      </w:r>
    </w:p>
    <w:p w14:paraId="1734B8B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scene of the accident, tonnage of vessel, draft, cargo carried, damages,</w:t>
      </w:r>
    </w:p>
    <w:p w14:paraId="5CA0483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the kind of assistance required.</w:t>
      </w:r>
    </w:p>
    <w:p w14:paraId="0BFFFF4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44</w:t>
      </w:r>
    </w:p>
    <w:p w14:paraId="76F0828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necessary, the Harbour Superintendency Administration may mobilize and</w:t>
      </w:r>
    </w:p>
    <w:p w14:paraId="03CC896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command the vessels in the port or coastal waters to take part in the</w:t>
      </w:r>
    </w:p>
    <w:p w14:paraId="58C000C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rescue of a vessel in trouble and under the circumstances that their own</w:t>
      </w:r>
    </w:p>
    <w:p w14:paraId="58EA62E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safety will not be affected, the mobilized vessels have the responsibility</w:t>
      </w:r>
    </w:p>
    <w:p w14:paraId="32E2046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to partake in the rescue as best as they can.</w:t>
      </w:r>
    </w:p>
    <w:p w14:paraId="23CEAE6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45</w:t>
      </w:r>
    </w:p>
    <w:p w14:paraId="4B05122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When the Harbour Superintendency Administration or leading members of the</w:t>
      </w:r>
    </w:p>
    <w:p w14:paraId="1C9694F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rescue department arrive at the scene, the captain of the vessel in</w:t>
      </w:r>
    </w:p>
    <w:p w14:paraId="57DCF0E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trouble shall promptly report the state of the accident and the measures</w:t>
      </w:r>
    </w:p>
    <w:p w14:paraId="521220A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which have been taken and supply the data and facilities required for the</w:t>
      </w:r>
    </w:p>
    <w:p w14:paraId="1C7BD85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rescue. He may also make suggestions concerning the rescue. The parties</w:t>
      </w:r>
    </w:p>
    <w:p w14:paraId="5626B55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concerned shall observe the decisions made by the Harbour Superintendency</w:t>
      </w:r>
    </w:p>
    <w:p w14:paraId="260734C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for the maintenance of security and order.</w:t>
      </w:r>
    </w:p>
    <w:p w14:paraId="7D817BC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VIII Accidents of Damages at Sea</w:t>
      </w:r>
    </w:p>
    <w:p w14:paraId="6B76834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46</w:t>
      </w:r>
    </w:p>
    <w:p w14:paraId="3C97B3C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When an accident of damages at sea occurs to a vessel, it shall make a</w:t>
      </w:r>
    </w:p>
    <w:p w14:paraId="22D8C9E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summary report to the Harbour Superintendency Administration by telegraph</w:t>
      </w:r>
    </w:p>
    <w:p w14:paraId="71C6C9B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or radio-telephone as soon as possible. With regard to the occurrence of</w:t>
      </w:r>
    </w:p>
    <w:p w14:paraId="72350B5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 accident of damages at sea outside a port area, the captain shall</w:t>
      </w:r>
    </w:p>
    <w:p w14:paraId="780088FA"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submit a report about the accident to the Harbour Superintendency</w:t>
      </w:r>
    </w:p>
    <w:p w14:paraId="4793DB9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within forty-eight hours of the vessel's entry into the</w:t>
      </w:r>
    </w:p>
    <w:p w14:paraId="0E5B80E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first port of call. With regard to the occurrence of an accident of</w:t>
      </w:r>
    </w:p>
    <w:p w14:paraId="676BEF7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damages at sea within the port, the captain shall submit a report about</w:t>
      </w:r>
    </w:p>
    <w:p w14:paraId="32CF474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accident to the Harbour Superintendency Administration within 24</w:t>
      </w:r>
    </w:p>
    <w:p w14:paraId="54EE69D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hours.</w:t>
      </w:r>
    </w:p>
    <w:p w14:paraId="595EA73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47</w:t>
      </w:r>
    </w:p>
    <w:p w14:paraId="1F426BA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When a vessel causes an accident in the port or coastal waters of the</w:t>
      </w:r>
    </w:p>
    <w:p w14:paraId="5228009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People's Republic of China, which results in the loss of human life and</w:t>
      </w:r>
    </w:p>
    <w:p w14:paraId="63AB796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damage to property, it shall actively attempt to rescue the damaged vessel</w:t>
      </w:r>
    </w:p>
    <w:p w14:paraId="445DF28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and injured personnel, promptly report the matter to the Harbour</w:t>
      </w:r>
    </w:p>
    <w:p w14:paraId="632E447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Superintendency Administration and subject itself to investigation and</w:t>
      </w:r>
    </w:p>
    <w:p w14:paraId="01065DA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handling. The troublemaker who does not rescue those in danger but hides</w:t>
      </w:r>
    </w:p>
    <w:p w14:paraId="6C42CAB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itself or runs away shall be severely dealt with.</w:t>
      </w:r>
    </w:p>
    <w:p w14:paraId="5968D26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48</w:t>
      </w:r>
    </w:p>
    <w:p w14:paraId="255BEC9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the death of a seaman occurs on board a vessel, the vessel shall</w:t>
      </w:r>
    </w:p>
    <w:p w14:paraId="52913C45"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promptly make a report to the Harbour Superintendency Administration. If</w:t>
      </w:r>
    </w:p>
    <w:p w14:paraId="28C1F8DC"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default of personnel of the vessel side or the port side gives rise to</w:t>
      </w:r>
    </w:p>
    <w:p w14:paraId="3474E8F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damage or injury or death to the other side, the scene shall be kept</w:t>
      </w:r>
    </w:p>
    <w:p w14:paraId="041910F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intact and both sides shall duly report to the Harbour Superintendency</w:t>
      </w:r>
    </w:p>
    <w:p w14:paraId="50AB812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If a dispute occurs, any party concerned may apply to the</w:t>
      </w:r>
    </w:p>
    <w:p w14:paraId="5E87B22D"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Harbour Superintendency Administration for investigation and handling.</w:t>
      </w:r>
    </w:p>
    <w:p w14:paraId="16CB5AD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Those involving crimes shall be dealt with by the judicial organs of the</w:t>
      </w:r>
    </w:p>
    <w:p w14:paraId="1268B29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People's Republic of China.</w:t>
      </w:r>
    </w:p>
    <w:p w14:paraId="55970A97"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49</w:t>
      </w:r>
    </w:p>
    <w:p w14:paraId="1E7E194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Matters which are not included in this Chapter shall be handled in</w:t>
      </w:r>
    </w:p>
    <w:p w14:paraId="669B704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accordance with the "Rules for the Investigation and Handling of Accidents</w:t>
      </w:r>
    </w:p>
    <w:p w14:paraId="742F77A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 Damage at Sea promulgated by the Ministry of Communications of the</w:t>
      </w:r>
    </w:p>
    <w:p w14:paraId="5C0E71C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People's Republic of China.</w:t>
      </w:r>
    </w:p>
    <w:p w14:paraId="312EA73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IX Punishments on Contravention of Regulations</w:t>
      </w:r>
    </w:p>
    <w:p w14:paraId="65D0F7D6"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50</w:t>
      </w:r>
    </w:p>
    <w:p w14:paraId="1CC0C24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Harbour Superintendency Administration shall impose such punishments</w:t>
      </w:r>
    </w:p>
    <w:p w14:paraId="29EB03F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as a warning or a fine, according to the nature and seriousness of the</w:t>
      </w:r>
    </w:p>
    <w:p w14:paraId="3803646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offence, on anyone who has contravened these Regulations and any other</w:t>
      </w:r>
    </w:p>
    <w:p w14:paraId="752FCF8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relevant decrees, provisions and regulations of the People's Republic of</w:t>
      </w:r>
    </w:p>
    <w:p w14:paraId="463987DF"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China. Those of a vile and serious nature shall be handed over to, and</w:t>
      </w:r>
    </w:p>
    <w:p w14:paraId="281E4C6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dealt with by, the judicial organs.</w:t>
      </w:r>
    </w:p>
    <w:p w14:paraId="2D65F5D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51</w:t>
      </w:r>
    </w:p>
    <w:p w14:paraId="3B942A1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If the punished party does not accept the punishment, he can make an</w:t>
      </w:r>
    </w:p>
    <w:p w14:paraId="3E1EB18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appeal to the Harbour Superintendency Administration of the People's</w:t>
      </w:r>
    </w:p>
    <w:p w14:paraId="3A8D82B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Republic of China within 15 days of receipt of the notice. Before</w:t>
      </w:r>
    </w:p>
    <w:p w14:paraId="61DBF42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alteration of the decision, however, the original punishment shall still</w:t>
      </w:r>
    </w:p>
    <w:p w14:paraId="4E316D6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take effect.</w:t>
      </w:r>
    </w:p>
    <w:p w14:paraId="593FEDD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Chapter X Supplementary Provisions</w:t>
      </w:r>
    </w:p>
    <w:p w14:paraId="0493A1D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52</w:t>
      </w:r>
    </w:p>
    <w:p w14:paraId="2EB4044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With regard to the prevention of collision of vessels, matters which are</w:t>
      </w:r>
    </w:p>
    <w:p w14:paraId="4B13FAF8"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not included in these Regulations and other relevant provisions of the</w:t>
      </w:r>
    </w:p>
    <w:p w14:paraId="588FCF4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People's Republic of China shall be handled in accordance with the</w:t>
      </w:r>
    </w:p>
    <w:p w14:paraId="200F2F02"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"International Rules For the Avoidance of Collision at Sea" implemented by</w:t>
      </w:r>
    </w:p>
    <w:p w14:paraId="018B2843"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 People's Republic of China.</w:t>
      </w:r>
    </w:p>
    <w:p w14:paraId="52943F3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Article 53</w:t>
      </w:r>
    </w:p>
    <w:p w14:paraId="1C4A3FFB"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These Regulations shall be put into effect as of the date of promulgation</w:t>
      </w:r>
    </w:p>
    <w:p w14:paraId="6785500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by the State Council of the People's Republic of China. Concurrently</w:t>
      </w:r>
    </w:p>
    <w:p w14:paraId="005D1B0E"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therewith, the "Measures of the People's Republic of China For the</w:t>
      </w:r>
    </w:p>
    <w:p w14:paraId="0EE3A621"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Administration of Port Entry and Exit by Vessels of Foreign Registry"</w:t>
      </w:r>
    </w:p>
    <w:p w14:paraId="4E6902C0"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promulgated by the Ministry of Communications of the People's Republic of</w:t>
      </w:r>
    </w:p>
    <w:p w14:paraId="2D9B61E4"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China</w:t>
      </w:r>
    </w:p>
    <w:p w14:paraId="3D072139" w14:textId="77777777" w:rsidR="00774063" w:rsidRPr="00774063" w:rsidRDefault="00774063" w:rsidP="00774063">
      <w:pPr>
        <w:widowControl/>
        <w:spacing w:after="150"/>
        <w:jc w:val="left"/>
        <w:rPr>
          <w:rFonts w:ascii="AdobeHeitiStd-Regular" w:eastAsia="黑体" w:hAnsi="AdobeHeitiStd-Regular" w:cs="Helvetica"/>
          <w:color w:val="323232"/>
          <w:kern w:val="0"/>
          <w:sz w:val="23"/>
          <w:szCs w:val="23"/>
        </w:rPr>
      </w:pPr>
      <w:r w:rsidRPr="00774063">
        <w:rPr>
          <w:rFonts w:ascii="AdobeHeitiStd-Regular" w:eastAsia="黑体" w:hAnsi="AdobeHeitiStd-Regular" w:cs="Helvetica"/>
          <w:color w:val="323232"/>
          <w:kern w:val="0"/>
          <w:sz w:val="23"/>
          <w:szCs w:val="23"/>
        </w:rPr>
        <w:t xml:space="preserve">　　</w:t>
      </w:r>
      <w:r w:rsidRPr="00774063">
        <w:rPr>
          <w:rFonts w:ascii="AdobeHeitiStd-Regular" w:eastAsia="黑体" w:hAnsi="AdobeHeitiStd-Regular" w:cs="Helvetica"/>
          <w:color w:val="323232"/>
          <w:kern w:val="0"/>
          <w:sz w:val="23"/>
          <w:szCs w:val="23"/>
        </w:rPr>
        <w:t>on March 12, 1957 shall be annulled.</w:t>
      </w:r>
    </w:p>
    <w:p w14:paraId="49CEE7D2" w14:textId="77777777" w:rsidR="00C71A5F" w:rsidRPr="00774063" w:rsidRDefault="00C71A5F"/>
    <w:sectPr w:rsidR="00C71A5F" w:rsidRPr="0077406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AdobeHeitiStd-Regular">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63"/>
    <w:rsid w:val="003023AE"/>
    <w:rsid w:val="00774063"/>
    <w:rsid w:val="00C71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963DE"/>
  <w15:chartTrackingRefBased/>
  <w15:docId w15:val="{88D46266-AEBD-4044-95CA-0CF05A608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74063"/>
    <w:pPr>
      <w:widowControl/>
      <w:spacing w:before="300" w:after="150"/>
      <w:jc w:val="left"/>
      <w:outlineLvl w:val="0"/>
    </w:pPr>
    <w:rPr>
      <w:rFonts w:ascii="inherit" w:eastAsia="宋体" w:hAnsi="inherit" w:cs="宋体"/>
      <w:kern w:val="36"/>
      <w:sz w:val="54"/>
      <w:szCs w:val="5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74063"/>
    <w:rPr>
      <w:rFonts w:ascii="inherit" w:eastAsia="宋体" w:hAnsi="inherit" w:cs="宋体"/>
      <w:kern w:val="36"/>
      <w:sz w:val="54"/>
      <w:szCs w:val="54"/>
    </w:rPr>
  </w:style>
  <w:style w:type="character" w:styleId="a3">
    <w:name w:val="Hyperlink"/>
    <w:basedOn w:val="a0"/>
    <w:uiPriority w:val="99"/>
    <w:semiHidden/>
    <w:unhideWhenUsed/>
    <w:rsid w:val="00774063"/>
    <w:rPr>
      <w:strike w:val="0"/>
      <w:dstrike w:val="0"/>
      <w:color w:val="484848"/>
      <w:u w:val="none"/>
      <w:effect w:val="none"/>
      <w:shd w:val="clear" w:color="auto" w:fill="auto"/>
    </w:rPr>
  </w:style>
  <w:style w:type="paragraph" w:styleId="a4">
    <w:name w:val="Normal (Web)"/>
    <w:basedOn w:val="a"/>
    <w:uiPriority w:val="99"/>
    <w:semiHidden/>
    <w:unhideWhenUsed/>
    <w:rsid w:val="00774063"/>
    <w:pPr>
      <w:widowControl/>
      <w:spacing w:after="15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4435">
      <w:bodyDiv w:val="1"/>
      <w:marLeft w:val="0"/>
      <w:marRight w:val="0"/>
      <w:marTop w:val="0"/>
      <w:marBottom w:val="0"/>
      <w:divBdr>
        <w:top w:val="none" w:sz="0" w:space="0" w:color="auto"/>
        <w:left w:val="none" w:sz="0" w:space="0" w:color="auto"/>
        <w:bottom w:val="none" w:sz="0" w:space="0" w:color="auto"/>
        <w:right w:val="none" w:sz="0" w:space="0" w:color="auto"/>
      </w:divBdr>
      <w:divsChild>
        <w:div w:id="488207225">
          <w:marLeft w:val="0"/>
          <w:marRight w:val="0"/>
          <w:marTop w:val="0"/>
          <w:marBottom w:val="0"/>
          <w:divBdr>
            <w:top w:val="none" w:sz="0" w:space="0" w:color="auto"/>
            <w:left w:val="none" w:sz="0" w:space="0" w:color="auto"/>
            <w:bottom w:val="none" w:sz="0" w:space="0" w:color="auto"/>
            <w:right w:val="none" w:sz="0" w:space="0" w:color="auto"/>
          </w:divBdr>
          <w:divsChild>
            <w:div w:id="782308227">
              <w:marLeft w:val="0"/>
              <w:marRight w:val="0"/>
              <w:marTop w:val="0"/>
              <w:marBottom w:val="0"/>
              <w:divBdr>
                <w:top w:val="none" w:sz="0" w:space="0" w:color="auto"/>
                <w:left w:val="none" w:sz="0" w:space="0" w:color="auto"/>
                <w:bottom w:val="none" w:sz="0" w:space="0" w:color="auto"/>
                <w:right w:val="none" w:sz="0" w:space="0" w:color="auto"/>
              </w:divBdr>
              <w:divsChild>
                <w:div w:id="974679976">
                  <w:marLeft w:val="0"/>
                  <w:marRight w:val="0"/>
                  <w:marTop w:val="0"/>
                  <w:marBottom w:val="0"/>
                  <w:divBdr>
                    <w:top w:val="none" w:sz="0" w:space="0" w:color="auto"/>
                    <w:left w:val="none" w:sz="0" w:space="0" w:color="auto"/>
                    <w:bottom w:val="none" w:sz="0" w:space="0" w:color="auto"/>
                    <w:right w:val="none" w:sz="0" w:space="0" w:color="auto"/>
                  </w:divBdr>
                  <w:divsChild>
                    <w:div w:id="1888299230">
                      <w:marLeft w:val="0"/>
                      <w:marRight w:val="0"/>
                      <w:marTop w:val="0"/>
                      <w:marBottom w:val="0"/>
                      <w:divBdr>
                        <w:top w:val="none" w:sz="0" w:space="0" w:color="auto"/>
                        <w:left w:val="none" w:sz="0" w:space="0" w:color="auto"/>
                        <w:bottom w:val="none" w:sz="0" w:space="0" w:color="auto"/>
                        <w:right w:val="none" w:sz="0" w:space="0" w:color="auto"/>
                      </w:divBdr>
                    </w:div>
                    <w:div w:id="1592006949">
                      <w:marLeft w:val="0"/>
                      <w:marRight w:val="0"/>
                      <w:marTop w:val="150"/>
                      <w:marBottom w:val="0"/>
                      <w:divBdr>
                        <w:top w:val="none" w:sz="0" w:space="0" w:color="auto"/>
                        <w:left w:val="none" w:sz="0" w:space="0" w:color="auto"/>
                        <w:bottom w:val="none" w:sz="0" w:space="0" w:color="auto"/>
                        <w:right w:val="none" w:sz="0" w:space="0" w:color="auto"/>
                      </w:divBdr>
                      <w:divsChild>
                        <w:div w:id="13028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3955</Words>
  <Characters>22549</Characters>
  <Application>Microsoft Office Word</Application>
  <DocSecurity>0</DocSecurity>
  <Lines>187</Lines>
  <Paragraphs>52</Paragraphs>
  <ScaleCrop>false</ScaleCrop>
  <Company/>
  <LinksUpToDate>false</LinksUpToDate>
  <CharactersWithSpaces>26452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2020-11-26T07:34:00Z</dcterms:created>
  <dcterms:modified xsi:type="dcterms:W3CDTF">2020-11-26T07:35:00Z</dcterms:modified>
</cp:coreProperties>
</file>