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B7" w:rsidRDefault="00804DB7" w:rsidP="00804DB7">
      <w:pPr>
        <w:jc w:val="center"/>
        <w:rPr>
          <w:rFonts w:hint="eastAsia"/>
        </w:rPr>
      </w:pPr>
      <w:bookmarkStart w:id="0" w:name="_GoBack"/>
      <w:r>
        <w:rPr>
          <w:rFonts w:hint="eastAsia"/>
        </w:rPr>
        <w:t>中华人民共和国海上交通安全法</w:t>
      </w:r>
    </w:p>
    <w:bookmarkEnd w:id="0"/>
    <w:p w:rsidR="00804DB7" w:rsidRDefault="00804DB7" w:rsidP="00804DB7"/>
    <w:p w:rsidR="00804DB7" w:rsidRDefault="00804DB7" w:rsidP="00804DB7">
      <w:pPr>
        <w:rPr>
          <w:rFonts w:hint="eastAsia"/>
        </w:rPr>
      </w:pPr>
      <w:r>
        <w:rPr>
          <w:rFonts w:hint="eastAsia"/>
        </w:rPr>
        <w:t>（</w:t>
      </w:r>
      <w:r>
        <w:rPr>
          <w:rFonts w:hint="eastAsia"/>
        </w:rPr>
        <w:t>1983</w:t>
      </w:r>
      <w:r>
        <w:rPr>
          <w:rFonts w:hint="eastAsia"/>
        </w:rPr>
        <w:t>年</w:t>
      </w:r>
      <w:r>
        <w:rPr>
          <w:rFonts w:hint="eastAsia"/>
        </w:rPr>
        <w:t>9</w:t>
      </w:r>
      <w:r>
        <w:rPr>
          <w:rFonts w:hint="eastAsia"/>
        </w:rPr>
        <w:t>月</w:t>
      </w:r>
      <w:r>
        <w:rPr>
          <w:rFonts w:hint="eastAsia"/>
        </w:rPr>
        <w:t>2</w:t>
      </w:r>
      <w:r>
        <w:rPr>
          <w:rFonts w:hint="eastAsia"/>
        </w:rPr>
        <w:t>日第六届全国人民代表大会常务委员会第二次会议通过</w:t>
      </w:r>
      <w:r>
        <w:rPr>
          <w:rFonts w:hint="eastAsia"/>
        </w:rPr>
        <w:t xml:space="preserve">  1983</w:t>
      </w:r>
      <w:r>
        <w:rPr>
          <w:rFonts w:hint="eastAsia"/>
        </w:rPr>
        <w:t>年</w:t>
      </w:r>
      <w:r>
        <w:rPr>
          <w:rFonts w:hint="eastAsia"/>
        </w:rPr>
        <w:t>9</w:t>
      </w:r>
      <w:r>
        <w:rPr>
          <w:rFonts w:hint="eastAsia"/>
        </w:rPr>
        <w:t>月</w:t>
      </w:r>
      <w:r>
        <w:rPr>
          <w:rFonts w:hint="eastAsia"/>
        </w:rPr>
        <w:t>2</w:t>
      </w:r>
      <w:r>
        <w:rPr>
          <w:rFonts w:hint="eastAsia"/>
        </w:rPr>
        <w:t>日中华人民共和国主席令第七号公布</w:t>
      </w:r>
      <w:r>
        <w:rPr>
          <w:rFonts w:hint="eastAsia"/>
        </w:rPr>
        <w:t xml:space="preserve">  </w:t>
      </w:r>
      <w:r>
        <w:rPr>
          <w:rFonts w:hint="eastAsia"/>
        </w:rPr>
        <w:t>自</w:t>
      </w:r>
      <w:r>
        <w:rPr>
          <w:rFonts w:hint="eastAsia"/>
        </w:rPr>
        <w:t>1984</w:t>
      </w:r>
      <w:r>
        <w:rPr>
          <w:rFonts w:hint="eastAsia"/>
        </w:rPr>
        <w:t>年</w:t>
      </w:r>
      <w:r>
        <w:rPr>
          <w:rFonts w:hint="eastAsia"/>
        </w:rPr>
        <w:t>1</w:t>
      </w:r>
      <w:r>
        <w:rPr>
          <w:rFonts w:hint="eastAsia"/>
        </w:rPr>
        <w:t>月</w:t>
      </w:r>
      <w:r>
        <w:rPr>
          <w:rFonts w:hint="eastAsia"/>
        </w:rPr>
        <w:t>1</w:t>
      </w:r>
      <w:r>
        <w:rPr>
          <w:rFonts w:hint="eastAsia"/>
        </w:rPr>
        <w:t>日起施行</w:t>
      </w:r>
      <w:r>
        <w:rPr>
          <w:rFonts w:hint="eastAsia"/>
        </w:rPr>
        <w:t xml:space="preserve">  2016</w:t>
      </w:r>
      <w:r>
        <w:rPr>
          <w:rFonts w:hint="eastAsia"/>
        </w:rPr>
        <w:t>年</w:t>
      </w:r>
      <w:r>
        <w:rPr>
          <w:rFonts w:hint="eastAsia"/>
        </w:rPr>
        <w:t>11</w:t>
      </w:r>
      <w:r>
        <w:rPr>
          <w:rFonts w:hint="eastAsia"/>
        </w:rPr>
        <w:t>月</w:t>
      </w:r>
      <w:r>
        <w:rPr>
          <w:rFonts w:hint="eastAsia"/>
        </w:rPr>
        <w:t>7</w:t>
      </w:r>
      <w:r>
        <w:rPr>
          <w:rFonts w:hint="eastAsia"/>
        </w:rPr>
        <w:t>日第十二届全国人民代表大会常务委员会第二十四次会议通过修订）</w:t>
      </w:r>
    </w:p>
    <w:p w:rsidR="00804DB7" w:rsidRDefault="00804DB7" w:rsidP="00804DB7"/>
    <w:p w:rsidR="00804DB7" w:rsidRDefault="00804DB7" w:rsidP="00804DB7">
      <w:pPr>
        <w:rPr>
          <w:rFonts w:hint="eastAsia"/>
        </w:rPr>
      </w:pPr>
      <w:r>
        <w:rPr>
          <w:rFonts w:hint="eastAsia"/>
        </w:rPr>
        <w:t>第一章　总</w:t>
      </w:r>
      <w:r>
        <w:rPr>
          <w:rFonts w:hint="eastAsia"/>
        </w:rPr>
        <w:t xml:space="preserve"> </w:t>
      </w:r>
      <w:r>
        <w:rPr>
          <w:rFonts w:hint="eastAsia"/>
        </w:rPr>
        <w:t>则</w:t>
      </w:r>
    </w:p>
    <w:p w:rsidR="00804DB7" w:rsidRDefault="00804DB7" w:rsidP="00804DB7"/>
    <w:p w:rsidR="00804DB7" w:rsidRDefault="00804DB7" w:rsidP="00804DB7">
      <w:pPr>
        <w:rPr>
          <w:rFonts w:hint="eastAsia"/>
        </w:rPr>
      </w:pPr>
      <w:r>
        <w:rPr>
          <w:rFonts w:hint="eastAsia"/>
        </w:rPr>
        <w:t>第一条　为加强海上交通管理，保障船舶、设施和人命财产的安全，维护国家权益，特制定本法。</w:t>
      </w:r>
    </w:p>
    <w:p w:rsidR="00804DB7" w:rsidRDefault="00804DB7" w:rsidP="00804DB7"/>
    <w:p w:rsidR="00804DB7" w:rsidRDefault="00804DB7" w:rsidP="00804DB7">
      <w:pPr>
        <w:rPr>
          <w:rFonts w:hint="eastAsia"/>
        </w:rPr>
      </w:pPr>
      <w:r>
        <w:rPr>
          <w:rFonts w:hint="eastAsia"/>
        </w:rPr>
        <w:t>第二条　本法适用于在中华人民共和国沿海水域航行、停泊和作业的一切船舶、设施和人员以及船舶、设施的所有人、经营人。</w:t>
      </w:r>
    </w:p>
    <w:p w:rsidR="00804DB7" w:rsidRDefault="00804DB7" w:rsidP="00804DB7"/>
    <w:p w:rsidR="00804DB7" w:rsidRDefault="00804DB7" w:rsidP="00804DB7">
      <w:pPr>
        <w:rPr>
          <w:rFonts w:hint="eastAsia"/>
        </w:rPr>
      </w:pPr>
      <w:r>
        <w:rPr>
          <w:rFonts w:hint="eastAsia"/>
        </w:rPr>
        <w:t>第三条　中华人民共和国港务监督机构，是对沿海水域的交通安全实施统一监督管理的主管机关。</w:t>
      </w:r>
    </w:p>
    <w:p w:rsidR="00804DB7" w:rsidRDefault="00804DB7" w:rsidP="00804DB7"/>
    <w:p w:rsidR="00804DB7" w:rsidRDefault="00804DB7" w:rsidP="00804DB7">
      <w:pPr>
        <w:rPr>
          <w:rFonts w:hint="eastAsia"/>
        </w:rPr>
      </w:pPr>
      <w:r>
        <w:rPr>
          <w:rFonts w:hint="eastAsia"/>
        </w:rPr>
        <w:t>第二章　船舶检验和登记</w:t>
      </w:r>
    </w:p>
    <w:p w:rsidR="00804DB7" w:rsidRDefault="00804DB7" w:rsidP="00804DB7"/>
    <w:p w:rsidR="00804DB7" w:rsidRDefault="00804DB7" w:rsidP="00804DB7">
      <w:pPr>
        <w:rPr>
          <w:rFonts w:hint="eastAsia"/>
        </w:rPr>
      </w:pPr>
      <w:r>
        <w:rPr>
          <w:rFonts w:hint="eastAsia"/>
        </w:rPr>
        <w:t>第四条　船舶和船上有关航行安全的重要设备必须具有船舶检验部门签发的有效技术证书。</w:t>
      </w:r>
    </w:p>
    <w:p w:rsidR="00804DB7" w:rsidRDefault="00804DB7" w:rsidP="00804DB7"/>
    <w:p w:rsidR="00804DB7" w:rsidRDefault="00804DB7" w:rsidP="00804DB7">
      <w:pPr>
        <w:rPr>
          <w:rFonts w:hint="eastAsia"/>
        </w:rPr>
      </w:pPr>
      <w:r>
        <w:rPr>
          <w:rFonts w:hint="eastAsia"/>
        </w:rPr>
        <w:t>第五条　船舶必须持有船舶国籍证书，或船舶登记证书，或船舶执照。</w:t>
      </w:r>
    </w:p>
    <w:p w:rsidR="00804DB7" w:rsidRDefault="00804DB7" w:rsidP="00804DB7"/>
    <w:p w:rsidR="00804DB7" w:rsidRDefault="00804DB7" w:rsidP="00804DB7">
      <w:pPr>
        <w:rPr>
          <w:rFonts w:hint="eastAsia"/>
        </w:rPr>
      </w:pPr>
      <w:r>
        <w:rPr>
          <w:rFonts w:hint="eastAsia"/>
        </w:rPr>
        <w:t>第三章　船舶、设施上的人员</w:t>
      </w:r>
    </w:p>
    <w:p w:rsidR="00804DB7" w:rsidRDefault="00804DB7" w:rsidP="00804DB7"/>
    <w:p w:rsidR="00804DB7" w:rsidRDefault="00804DB7" w:rsidP="00804DB7">
      <w:pPr>
        <w:rPr>
          <w:rFonts w:hint="eastAsia"/>
        </w:rPr>
      </w:pPr>
      <w:r>
        <w:rPr>
          <w:rFonts w:hint="eastAsia"/>
        </w:rPr>
        <w:t>第六条　船舶应当按照标准定额配备足以保证船舶安全的合格船员。</w:t>
      </w:r>
    </w:p>
    <w:p w:rsidR="00804DB7" w:rsidRDefault="00804DB7" w:rsidP="00804DB7"/>
    <w:p w:rsidR="00804DB7" w:rsidRDefault="00804DB7" w:rsidP="00804DB7">
      <w:pPr>
        <w:rPr>
          <w:rFonts w:hint="eastAsia"/>
        </w:rPr>
      </w:pPr>
      <w:r>
        <w:rPr>
          <w:rFonts w:hint="eastAsia"/>
        </w:rPr>
        <w:t>第七条　船长、轮机长、驾驶员、轮机员、无线电报</w:t>
      </w:r>
      <w:proofErr w:type="gramStart"/>
      <w:r>
        <w:rPr>
          <w:rFonts w:hint="eastAsia"/>
        </w:rPr>
        <w:t>务</w:t>
      </w:r>
      <w:proofErr w:type="gramEnd"/>
      <w:r>
        <w:rPr>
          <w:rFonts w:hint="eastAsia"/>
        </w:rPr>
        <w:t>员话务员以及水上飞机、潜水器的相应人员，必须持有合格的职务证书。</w:t>
      </w:r>
    </w:p>
    <w:p w:rsidR="00804DB7" w:rsidRDefault="00804DB7" w:rsidP="00804DB7"/>
    <w:p w:rsidR="00804DB7" w:rsidRDefault="00804DB7" w:rsidP="00804DB7">
      <w:pPr>
        <w:rPr>
          <w:rFonts w:hint="eastAsia"/>
        </w:rPr>
      </w:pPr>
      <w:r>
        <w:rPr>
          <w:rFonts w:hint="eastAsia"/>
        </w:rPr>
        <w:t>其他船员必须经过相应的专业技术训练。</w:t>
      </w:r>
    </w:p>
    <w:p w:rsidR="00804DB7" w:rsidRDefault="00804DB7" w:rsidP="00804DB7"/>
    <w:p w:rsidR="00804DB7" w:rsidRDefault="00804DB7" w:rsidP="00804DB7">
      <w:pPr>
        <w:rPr>
          <w:rFonts w:hint="eastAsia"/>
        </w:rPr>
      </w:pPr>
      <w:r>
        <w:rPr>
          <w:rFonts w:hint="eastAsia"/>
        </w:rPr>
        <w:t>第八条　设施应当按照国家规定，配备掌握避碰、信号、通信、消防、救生等专业技能的人员。</w:t>
      </w:r>
    </w:p>
    <w:p w:rsidR="00804DB7" w:rsidRDefault="00804DB7" w:rsidP="00804DB7"/>
    <w:p w:rsidR="00804DB7" w:rsidRDefault="00804DB7" w:rsidP="00804DB7">
      <w:pPr>
        <w:rPr>
          <w:rFonts w:hint="eastAsia"/>
        </w:rPr>
      </w:pPr>
      <w:r>
        <w:rPr>
          <w:rFonts w:hint="eastAsia"/>
        </w:rPr>
        <w:t>第九条　船舶、设施上的人员必须遵守有关海上交通安全的规章制度和操作规程，保障船舶、设施航行、停泊和作业的安全。</w:t>
      </w:r>
    </w:p>
    <w:p w:rsidR="00804DB7" w:rsidRDefault="00804DB7" w:rsidP="00804DB7"/>
    <w:p w:rsidR="00804DB7" w:rsidRDefault="00804DB7" w:rsidP="00804DB7">
      <w:pPr>
        <w:rPr>
          <w:rFonts w:hint="eastAsia"/>
        </w:rPr>
      </w:pPr>
      <w:r>
        <w:rPr>
          <w:rFonts w:hint="eastAsia"/>
        </w:rPr>
        <w:t>第四章　航行、停泊和作业</w:t>
      </w:r>
    </w:p>
    <w:p w:rsidR="00804DB7" w:rsidRDefault="00804DB7" w:rsidP="00804DB7"/>
    <w:p w:rsidR="00804DB7" w:rsidRDefault="00804DB7" w:rsidP="00804DB7">
      <w:pPr>
        <w:rPr>
          <w:rFonts w:hint="eastAsia"/>
        </w:rPr>
      </w:pPr>
      <w:r>
        <w:rPr>
          <w:rFonts w:hint="eastAsia"/>
        </w:rPr>
        <w:t>第十条　船舶、设施航行、停泊和作业，必须遵守中华人民共和国的有关法律、行政法规和规章。</w:t>
      </w:r>
    </w:p>
    <w:p w:rsidR="00804DB7" w:rsidRDefault="00804DB7" w:rsidP="00804DB7"/>
    <w:p w:rsidR="00804DB7" w:rsidRDefault="00804DB7" w:rsidP="00804DB7">
      <w:pPr>
        <w:rPr>
          <w:rFonts w:hint="eastAsia"/>
        </w:rPr>
      </w:pPr>
      <w:r>
        <w:rPr>
          <w:rFonts w:hint="eastAsia"/>
        </w:rPr>
        <w:t>第十一条　外国籍非军用船舶，未经主管机关批准，不得进入中华人民共和国的内水和港口。</w:t>
      </w:r>
      <w:r>
        <w:rPr>
          <w:rFonts w:hint="eastAsia"/>
        </w:rPr>
        <w:lastRenderedPageBreak/>
        <w:t>但是，因人员病急、机件故障、遇难、避风等意外情况，未及获得批准，可以在进入的同时向主管机关紧急报告，并听从指挥。</w:t>
      </w:r>
    </w:p>
    <w:p w:rsidR="00804DB7" w:rsidRDefault="00804DB7" w:rsidP="00804DB7"/>
    <w:p w:rsidR="00804DB7" w:rsidRDefault="00804DB7" w:rsidP="00804DB7">
      <w:pPr>
        <w:rPr>
          <w:rFonts w:hint="eastAsia"/>
        </w:rPr>
      </w:pPr>
      <w:r>
        <w:rPr>
          <w:rFonts w:hint="eastAsia"/>
        </w:rPr>
        <w:t>外国籍军用船舶，未经中华人民共和国政府批准，不得进入中华人民共和国领海。</w:t>
      </w:r>
    </w:p>
    <w:p w:rsidR="00804DB7" w:rsidRDefault="00804DB7" w:rsidP="00804DB7"/>
    <w:p w:rsidR="00804DB7" w:rsidRDefault="00804DB7" w:rsidP="00804DB7">
      <w:pPr>
        <w:rPr>
          <w:rFonts w:hint="eastAsia"/>
        </w:rPr>
      </w:pPr>
      <w:r>
        <w:rPr>
          <w:rFonts w:hint="eastAsia"/>
        </w:rPr>
        <w:t>第十二条　国际航行船舶进出中华人民共和国港口，必须接受主管机关的检查。</w:t>
      </w:r>
    </w:p>
    <w:p w:rsidR="00804DB7" w:rsidRDefault="00804DB7" w:rsidP="00804DB7"/>
    <w:p w:rsidR="00804DB7" w:rsidRDefault="00804DB7" w:rsidP="00804DB7">
      <w:pPr>
        <w:rPr>
          <w:rFonts w:hint="eastAsia"/>
        </w:rPr>
      </w:pPr>
      <w:r>
        <w:rPr>
          <w:rFonts w:hint="eastAsia"/>
        </w:rPr>
        <w:t>本国籍国内航行船舶进出港口，必须向主管机关报告船舶的航次计划、适航状态、船员配备和载货载客等情况。</w:t>
      </w:r>
    </w:p>
    <w:p w:rsidR="00804DB7" w:rsidRDefault="00804DB7" w:rsidP="00804DB7"/>
    <w:p w:rsidR="00804DB7" w:rsidRDefault="00804DB7" w:rsidP="00804DB7">
      <w:pPr>
        <w:rPr>
          <w:rFonts w:hint="eastAsia"/>
        </w:rPr>
      </w:pPr>
      <w:r>
        <w:rPr>
          <w:rFonts w:hint="eastAsia"/>
        </w:rPr>
        <w:t>第十三条　外国籍船舶进出中华人民共和国港口或者在港内航行、移泊以及靠离港外系泊点、装卸站等，必须由主管机关指派引航员引航。</w:t>
      </w:r>
    </w:p>
    <w:p w:rsidR="00804DB7" w:rsidRDefault="00804DB7" w:rsidP="00804DB7"/>
    <w:p w:rsidR="00804DB7" w:rsidRDefault="00804DB7" w:rsidP="00804DB7">
      <w:pPr>
        <w:rPr>
          <w:rFonts w:hint="eastAsia"/>
        </w:rPr>
      </w:pPr>
      <w:r>
        <w:rPr>
          <w:rFonts w:hint="eastAsia"/>
        </w:rPr>
        <w:t>第十四条　船舶进出港口或者通过交通管制区、通航密集区和航行条件受到限制的区域时，必须遵守中华人民共和国政府或主管机关公布的特别规定。</w:t>
      </w:r>
    </w:p>
    <w:p w:rsidR="00804DB7" w:rsidRDefault="00804DB7" w:rsidP="00804DB7"/>
    <w:p w:rsidR="00804DB7" w:rsidRDefault="00804DB7" w:rsidP="00804DB7">
      <w:pPr>
        <w:rPr>
          <w:rFonts w:hint="eastAsia"/>
        </w:rPr>
      </w:pPr>
      <w:r>
        <w:rPr>
          <w:rFonts w:hint="eastAsia"/>
        </w:rPr>
        <w:t>第十五条　除经主管机关特别许可外，禁止船舶进入或穿越禁航区。</w:t>
      </w:r>
    </w:p>
    <w:p w:rsidR="00804DB7" w:rsidRDefault="00804DB7" w:rsidP="00804DB7"/>
    <w:p w:rsidR="00804DB7" w:rsidRDefault="00804DB7" w:rsidP="00804DB7">
      <w:pPr>
        <w:rPr>
          <w:rFonts w:hint="eastAsia"/>
        </w:rPr>
      </w:pPr>
      <w:r>
        <w:rPr>
          <w:rFonts w:hint="eastAsia"/>
        </w:rPr>
        <w:t>第十六条　大型设施和移动式平台的海上拖带，必须经船舶检验部门进行拖航检验，并报主管机关核准。</w:t>
      </w:r>
    </w:p>
    <w:p w:rsidR="00804DB7" w:rsidRDefault="00804DB7" w:rsidP="00804DB7"/>
    <w:p w:rsidR="00804DB7" w:rsidRDefault="00804DB7" w:rsidP="00804DB7">
      <w:pPr>
        <w:rPr>
          <w:rFonts w:hint="eastAsia"/>
        </w:rPr>
      </w:pPr>
      <w:r>
        <w:rPr>
          <w:rFonts w:hint="eastAsia"/>
        </w:rPr>
        <w:t>第十七条　主管机关发现船舶的实际状况同证书所载不相符合时，有权责成其申请重新检验或者通知其所有人、经营人采取有效的安全措施。</w:t>
      </w:r>
    </w:p>
    <w:p w:rsidR="00804DB7" w:rsidRDefault="00804DB7" w:rsidP="00804DB7"/>
    <w:p w:rsidR="00804DB7" w:rsidRDefault="00804DB7" w:rsidP="00804DB7">
      <w:pPr>
        <w:rPr>
          <w:rFonts w:hint="eastAsia"/>
        </w:rPr>
      </w:pPr>
      <w:r>
        <w:rPr>
          <w:rFonts w:hint="eastAsia"/>
        </w:rPr>
        <w:t>第十八条　主管机关认为船舶对港口安全具有威胁时，有权禁止其进港或令其离港。</w:t>
      </w:r>
    </w:p>
    <w:p w:rsidR="00804DB7" w:rsidRDefault="00804DB7" w:rsidP="00804DB7"/>
    <w:p w:rsidR="00804DB7" w:rsidRDefault="00804DB7" w:rsidP="00804DB7">
      <w:pPr>
        <w:rPr>
          <w:rFonts w:hint="eastAsia"/>
        </w:rPr>
      </w:pPr>
      <w:r>
        <w:rPr>
          <w:rFonts w:hint="eastAsia"/>
        </w:rPr>
        <w:t>第十九条　船舶、设施有下列情况之一的，主管机关有权禁止其离港，或令其停航、改航、停止作业：</w:t>
      </w:r>
    </w:p>
    <w:p w:rsidR="00804DB7" w:rsidRDefault="00804DB7" w:rsidP="00804DB7"/>
    <w:p w:rsidR="00804DB7" w:rsidRDefault="00804DB7" w:rsidP="00804DB7">
      <w:pPr>
        <w:rPr>
          <w:rFonts w:hint="eastAsia"/>
        </w:rPr>
      </w:pPr>
      <w:r>
        <w:rPr>
          <w:rFonts w:hint="eastAsia"/>
        </w:rPr>
        <w:t>一、违反中华人民共和国有关的法律、行政法规或规章；</w:t>
      </w:r>
    </w:p>
    <w:p w:rsidR="00804DB7" w:rsidRDefault="00804DB7" w:rsidP="00804DB7"/>
    <w:p w:rsidR="00804DB7" w:rsidRDefault="00804DB7" w:rsidP="00804DB7">
      <w:pPr>
        <w:rPr>
          <w:rFonts w:hint="eastAsia"/>
        </w:rPr>
      </w:pPr>
      <w:r>
        <w:rPr>
          <w:rFonts w:hint="eastAsia"/>
        </w:rPr>
        <w:t>二、处于</w:t>
      </w:r>
      <w:proofErr w:type="gramStart"/>
      <w:r>
        <w:rPr>
          <w:rFonts w:hint="eastAsia"/>
        </w:rPr>
        <w:t>不</w:t>
      </w:r>
      <w:proofErr w:type="gramEnd"/>
      <w:r>
        <w:rPr>
          <w:rFonts w:hint="eastAsia"/>
        </w:rPr>
        <w:t>适航或</w:t>
      </w:r>
      <w:proofErr w:type="gramStart"/>
      <w:r>
        <w:rPr>
          <w:rFonts w:hint="eastAsia"/>
        </w:rPr>
        <w:t>不</w:t>
      </w:r>
      <w:proofErr w:type="gramEnd"/>
      <w:r>
        <w:rPr>
          <w:rFonts w:hint="eastAsia"/>
        </w:rPr>
        <w:t>适拖状态；</w:t>
      </w:r>
    </w:p>
    <w:p w:rsidR="00804DB7" w:rsidRDefault="00804DB7" w:rsidP="00804DB7"/>
    <w:p w:rsidR="00804DB7" w:rsidRDefault="00804DB7" w:rsidP="00804DB7">
      <w:pPr>
        <w:rPr>
          <w:rFonts w:hint="eastAsia"/>
        </w:rPr>
      </w:pPr>
      <w:r>
        <w:rPr>
          <w:rFonts w:hint="eastAsia"/>
        </w:rPr>
        <w:t>三、发生交通事故，手续未清；</w:t>
      </w:r>
    </w:p>
    <w:p w:rsidR="00804DB7" w:rsidRDefault="00804DB7" w:rsidP="00804DB7"/>
    <w:p w:rsidR="00804DB7" w:rsidRDefault="00804DB7" w:rsidP="00804DB7">
      <w:pPr>
        <w:rPr>
          <w:rFonts w:hint="eastAsia"/>
        </w:rPr>
      </w:pPr>
      <w:r>
        <w:rPr>
          <w:rFonts w:hint="eastAsia"/>
        </w:rPr>
        <w:t>四、未向主管机关或有关部门交付应承担的费用，也未提供适当的担保；</w:t>
      </w:r>
    </w:p>
    <w:p w:rsidR="00804DB7" w:rsidRDefault="00804DB7" w:rsidP="00804DB7"/>
    <w:p w:rsidR="00804DB7" w:rsidRDefault="00804DB7" w:rsidP="00804DB7">
      <w:pPr>
        <w:rPr>
          <w:rFonts w:hint="eastAsia"/>
        </w:rPr>
      </w:pPr>
      <w:r>
        <w:rPr>
          <w:rFonts w:hint="eastAsia"/>
        </w:rPr>
        <w:t>五、主管机关认为有其他妨害或者可能妨害海上交通安全的情况。</w:t>
      </w:r>
    </w:p>
    <w:p w:rsidR="00804DB7" w:rsidRDefault="00804DB7" w:rsidP="00804DB7"/>
    <w:p w:rsidR="00804DB7" w:rsidRDefault="00804DB7" w:rsidP="00804DB7">
      <w:pPr>
        <w:rPr>
          <w:rFonts w:hint="eastAsia"/>
        </w:rPr>
      </w:pPr>
      <w:r>
        <w:rPr>
          <w:rFonts w:hint="eastAsia"/>
        </w:rPr>
        <w:t>第五章　安全保障</w:t>
      </w:r>
    </w:p>
    <w:p w:rsidR="00804DB7" w:rsidRDefault="00804DB7" w:rsidP="00804DB7"/>
    <w:p w:rsidR="00804DB7" w:rsidRDefault="00804DB7" w:rsidP="00804DB7">
      <w:pPr>
        <w:rPr>
          <w:rFonts w:hint="eastAsia"/>
        </w:rPr>
      </w:pPr>
      <w:r>
        <w:rPr>
          <w:rFonts w:hint="eastAsia"/>
        </w:rPr>
        <w:t>第二十条　在沿海水域进行水上水下施工以及划定相应的安全作业区，必须报经主管机关核准公告。无关的船舶不得进入安全作业区。施工单位不得擅自扩大安全作业区的范围。</w:t>
      </w:r>
    </w:p>
    <w:p w:rsidR="00804DB7" w:rsidRDefault="00804DB7" w:rsidP="00804DB7"/>
    <w:p w:rsidR="00804DB7" w:rsidRDefault="00804DB7" w:rsidP="00804DB7">
      <w:pPr>
        <w:rPr>
          <w:rFonts w:hint="eastAsia"/>
        </w:rPr>
      </w:pPr>
      <w:r>
        <w:rPr>
          <w:rFonts w:hint="eastAsia"/>
        </w:rPr>
        <w:lastRenderedPageBreak/>
        <w:t>在港区内使用岸线或者进行水上水下施工包括架空施工，还必须附图报经主管机关审核同意。</w:t>
      </w:r>
    </w:p>
    <w:p w:rsidR="00804DB7" w:rsidRDefault="00804DB7" w:rsidP="00804DB7"/>
    <w:p w:rsidR="00804DB7" w:rsidRDefault="00804DB7" w:rsidP="00804DB7">
      <w:pPr>
        <w:rPr>
          <w:rFonts w:hint="eastAsia"/>
        </w:rPr>
      </w:pPr>
      <w:r>
        <w:rPr>
          <w:rFonts w:hint="eastAsia"/>
        </w:rPr>
        <w:t>第二十一条　在沿海水域划定禁航区，必须经国务院或主管机关批准。但是，为军事需要划定禁航区，可以由国家军事主管部门批准。</w:t>
      </w:r>
    </w:p>
    <w:p w:rsidR="00804DB7" w:rsidRDefault="00804DB7" w:rsidP="00804DB7"/>
    <w:p w:rsidR="00804DB7" w:rsidRDefault="00804DB7" w:rsidP="00804DB7">
      <w:pPr>
        <w:rPr>
          <w:rFonts w:hint="eastAsia"/>
        </w:rPr>
      </w:pPr>
      <w:r>
        <w:rPr>
          <w:rFonts w:hint="eastAsia"/>
        </w:rPr>
        <w:t>禁航区由主管机关公布。</w:t>
      </w:r>
    </w:p>
    <w:p w:rsidR="00804DB7" w:rsidRDefault="00804DB7" w:rsidP="00804DB7"/>
    <w:p w:rsidR="00804DB7" w:rsidRDefault="00804DB7" w:rsidP="00804DB7">
      <w:pPr>
        <w:rPr>
          <w:rFonts w:hint="eastAsia"/>
        </w:rPr>
      </w:pPr>
      <w:r>
        <w:rPr>
          <w:rFonts w:hint="eastAsia"/>
        </w:rPr>
        <w:t>第二十二条　未经主管机关批准，不得在港区、锚地、航道、通航密集区以及主管机关公布的航路内设置、构筑设施或者进行其他有碍航行安全的活动。</w:t>
      </w:r>
    </w:p>
    <w:p w:rsidR="00804DB7" w:rsidRDefault="00804DB7" w:rsidP="00804DB7"/>
    <w:p w:rsidR="00804DB7" w:rsidRDefault="00804DB7" w:rsidP="00804DB7">
      <w:pPr>
        <w:rPr>
          <w:rFonts w:hint="eastAsia"/>
        </w:rPr>
      </w:pPr>
      <w:r>
        <w:rPr>
          <w:rFonts w:hint="eastAsia"/>
        </w:rPr>
        <w:t>对在上述区域内擅自设置、构筑的设施，主管机关有权责令其所有人限期搬迁或拆除。</w:t>
      </w:r>
    </w:p>
    <w:p w:rsidR="00804DB7" w:rsidRDefault="00804DB7" w:rsidP="00804DB7"/>
    <w:p w:rsidR="00804DB7" w:rsidRDefault="00804DB7" w:rsidP="00804DB7">
      <w:pPr>
        <w:rPr>
          <w:rFonts w:hint="eastAsia"/>
        </w:rPr>
      </w:pPr>
      <w:r>
        <w:rPr>
          <w:rFonts w:hint="eastAsia"/>
        </w:rPr>
        <w:t>第二十三条　禁止损坏助航标志和导航设施。损坏助航标志或导航设施的，应当立即向主管机关报告，并承担赔偿责任。</w:t>
      </w:r>
    </w:p>
    <w:p w:rsidR="00804DB7" w:rsidRDefault="00804DB7" w:rsidP="00804DB7"/>
    <w:p w:rsidR="00804DB7" w:rsidRDefault="00804DB7" w:rsidP="00804DB7">
      <w:pPr>
        <w:rPr>
          <w:rFonts w:hint="eastAsia"/>
        </w:rPr>
      </w:pPr>
      <w:r>
        <w:rPr>
          <w:rFonts w:hint="eastAsia"/>
        </w:rPr>
        <w:t>第二十四条　船舶、设施发现下列情况，应当迅速报告主管机关：</w:t>
      </w:r>
    </w:p>
    <w:p w:rsidR="00804DB7" w:rsidRDefault="00804DB7" w:rsidP="00804DB7"/>
    <w:p w:rsidR="00804DB7" w:rsidRDefault="00804DB7" w:rsidP="00804DB7">
      <w:pPr>
        <w:rPr>
          <w:rFonts w:hint="eastAsia"/>
        </w:rPr>
      </w:pPr>
      <w:r>
        <w:rPr>
          <w:rFonts w:hint="eastAsia"/>
        </w:rPr>
        <w:t>一、助航标志或导航设施变异、失常；</w:t>
      </w:r>
    </w:p>
    <w:p w:rsidR="00804DB7" w:rsidRDefault="00804DB7" w:rsidP="00804DB7"/>
    <w:p w:rsidR="00804DB7" w:rsidRDefault="00804DB7" w:rsidP="00804DB7">
      <w:pPr>
        <w:rPr>
          <w:rFonts w:hint="eastAsia"/>
        </w:rPr>
      </w:pPr>
      <w:r>
        <w:rPr>
          <w:rFonts w:hint="eastAsia"/>
        </w:rPr>
        <w:t>二、有妨碍航行安全的障碍物、漂流物；</w:t>
      </w:r>
    </w:p>
    <w:p w:rsidR="00804DB7" w:rsidRDefault="00804DB7" w:rsidP="00804DB7"/>
    <w:p w:rsidR="00804DB7" w:rsidRDefault="00804DB7" w:rsidP="00804DB7">
      <w:pPr>
        <w:rPr>
          <w:rFonts w:hint="eastAsia"/>
        </w:rPr>
      </w:pPr>
      <w:r>
        <w:rPr>
          <w:rFonts w:hint="eastAsia"/>
        </w:rPr>
        <w:t>三、其他有碍航行安全的异常情况。</w:t>
      </w:r>
    </w:p>
    <w:p w:rsidR="00804DB7" w:rsidRDefault="00804DB7" w:rsidP="00804DB7"/>
    <w:p w:rsidR="00804DB7" w:rsidRDefault="00804DB7" w:rsidP="00804DB7">
      <w:pPr>
        <w:rPr>
          <w:rFonts w:hint="eastAsia"/>
        </w:rPr>
      </w:pPr>
      <w:r>
        <w:rPr>
          <w:rFonts w:hint="eastAsia"/>
        </w:rPr>
        <w:t>第二十五条　航标周围不得建造或设置影响其工作效能的障碍物。航标和航道附近有碍航行安全的灯光，应当妥善遮蔽。</w:t>
      </w:r>
    </w:p>
    <w:p w:rsidR="00804DB7" w:rsidRDefault="00804DB7" w:rsidP="00804DB7"/>
    <w:p w:rsidR="00804DB7" w:rsidRDefault="00804DB7" w:rsidP="00804DB7">
      <w:pPr>
        <w:rPr>
          <w:rFonts w:hint="eastAsia"/>
        </w:rPr>
      </w:pPr>
      <w:r>
        <w:rPr>
          <w:rFonts w:hint="eastAsia"/>
        </w:rPr>
        <w:t>第二十六条　设施的搬迁、拆除，沉船沉物的打捞清除，水下工程的善后处理，都不得遗留有碍航行和作业安全的隐患。在未妥善处理前，其所有人或经营人必须负责设置规定的标志，并将碍航物的名称、形状、尺寸、位置和深度准确地报告主管机关。</w:t>
      </w:r>
    </w:p>
    <w:p w:rsidR="00804DB7" w:rsidRDefault="00804DB7" w:rsidP="00804DB7"/>
    <w:p w:rsidR="00804DB7" w:rsidRDefault="00804DB7" w:rsidP="00804DB7">
      <w:pPr>
        <w:rPr>
          <w:rFonts w:hint="eastAsia"/>
        </w:rPr>
      </w:pPr>
      <w:r>
        <w:rPr>
          <w:rFonts w:hint="eastAsia"/>
        </w:rPr>
        <w:t>第二十七条　港口码头、港外系泊点、装卸站和船闸，应当加强安全管理，保持良好状态。</w:t>
      </w:r>
    </w:p>
    <w:p w:rsidR="00804DB7" w:rsidRDefault="00804DB7" w:rsidP="00804DB7"/>
    <w:p w:rsidR="00804DB7" w:rsidRDefault="00804DB7" w:rsidP="00804DB7">
      <w:pPr>
        <w:rPr>
          <w:rFonts w:hint="eastAsia"/>
        </w:rPr>
      </w:pPr>
      <w:r>
        <w:rPr>
          <w:rFonts w:hint="eastAsia"/>
        </w:rPr>
        <w:t>第二十八条　主管机关根据海上交通安全的需要，确定、调整交通管制区和港口锚地。港外锚地的划定，由主管机关报上级机关批准后公告。</w:t>
      </w:r>
    </w:p>
    <w:p w:rsidR="00804DB7" w:rsidRDefault="00804DB7" w:rsidP="00804DB7"/>
    <w:p w:rsidR="00804DB7" w:rsidRDefault="00804DB7" w:rsidP="00804DB7">
      <w:pPr>
        <w:rPr>
          <w:rFonts w:hint="eastAsia"/>
        </w:rPr>
      </w:pPr>
      <w:r>
        <w:rPr>
          <w:rFonts w:hint="eastAsia"/>
        </w:rPr>
        <w:t>第二十九条　主管机关按照国家规定，负责统一发布航行警告和航行通告。</w:t>
      </w:r>
    </w:p>
    <w:p w:rsidR="00804DB7" w:rsidRDefault="00804DB7" w:rsidP="00804DB7"/>
    <w:p w:rsidR="00804DB7" w:rsidRDefault="00804DB7" w:rsidP="00804DB7">
      <w:pPr>
        <w:rPr>
          <w:rFonts w:hint="eastAsia"/>
        </w:rPr>
      </w:pPr>
      <w:r>
        <w:rPr>
          <w:rFonts w:hint="eastAsia"/>
        </w:rPr>
        <w:t>第三十条　为保障航行、停泊和作业的安全，有关部门应当保持通信联络畅通，保持助航标志、导航设施明显有效，及时提供海洋气象预报和必要的航海图书资料。</w:t>
      </w:r>
    </w:p>
    <w:p w:rsidR="00804DB7" w:rsidRDefault="00804DB7" w:rsidP="00804DB7"/>
    <w:p w:rsidR="00804DB7" w:rsidRDefault="00804DB7" w:rsidP="00804DB7">
      <w:pPr>
        <w:rPr>
          <w:rFonts w:hint="eastAsia"/>
        </w:rPr>
      </w:pPr>
      <w:r>
        <w:rPr>
          <w:rFonts w:hint="eastAsia"/>
        </w:rPr>
        <w:t>第三十一条　船舶、设施发生事故，对交通安全造成或者可能造成危害时，主管机关有权采取必要的强制性处置措施。</w:t>
      </w:r>
    </w:p>
    <w:p w:rsidR="00804DB7" w:rsidRDefault="00804DB7" w:rsidP="00804DB7"/>
    <w:p w:rsidR="00804DB7" w:rsidRDefault="00804DB7" w:rsidP="00804DB7">
      <w:pPr>
        <w:rPr>
          <w:rFonts w:hint="eastAsia"/>
        </w:rPr>
      </w:pPr>
      <w:r>
        <w:rPr>
          <w:rFonts w:hint="eastAsia"/>
        </w:rPr>
        <w:t>第六章　危险货物运输</w:t>
      </w:r>
    </w:p>
    <w:p w:rsidR="00804DB7" w:rsidRDefault="00804DB7" w:rsidP="00804DB7"/>
    <w:p w:rsidR="00804DB7" w:rsidRDefault="00804DB7" w:rsidP="00804DB7">
      <w:pPr>
        <w:rPr>
          <w:rFonts w:hint="eastAsia"/>
        </w:rPr>
      </w:pPr>
      <w:r>
        <w:rPr>
          <w:rFonts w:hint="eastAsia"/>
        </w:rPr>
        <w:t>第三十二条　船舶、设施储存、装卸、运输危险货物，必须具备安全可靠的设备和条件，遵守国家关于危险货物管理和运输的规定。</w:t>
      </w:r>
    </w:p>
    <w:p w:rsidR="00804DB7" w:rsidRDefault="00804DB7" w:rsidP="00804DB7"/>
    <w:p w:rsidR="00804DB7" w:rsidRDefault="00804DB7" w:rsidP="00804DB7">
      <w:pPr>
        <w:rPr>
          <w:rFonts w:hint="eastAsia"/>
        </w:rPr>
      </w:pPr>
      <w:r>
        <w:rPr>
          <w:rFonts w:hint="eastAsia"/>
        </w:rPr>
        <w:t>第三十三条　船舶装运危险货物，必须向主管机关办理申报手续，经批准后，方可进出港口或装卸。</w:t>
      </w:r>
    </w:p>
    <w:p w:rsidR="00804DB7" w:rsidRDefault="00804DB7" w:rsidP="00804DB7"/>
    <w:p w:rsidR="00804DB7" w:rsidRDefault="00804DB7" w:rsidP="00804DB7">
      <w:pPr>
        <w:rPr>
          <w:rFonts w:hint="eastAsia"/>
        </w:rPr>
      </w:pPr>
      <w:r>
        <w:rPr>
          <w:rFonts w:hint="eastAsia"/>
        </w:rPr>
        <w:t>第七章　海难救助</w:t>
      </w:r>
    </w:p>
    <w:p w:rsidR="00804DB7" w:rsidRDefault="00804DB7" w:rsidP="00804DB7"/>
    <w:p w:rsidR="00804DB7" w:rsidRDefault="00804DB7" w:rsidP="00804DB7">
      <w:pPr>
        <w:rPr>
          <w:rFonts w:hint="eastAsia"/>
        </w:rPr>
      </w:pPr>
      <w:r>
        <w:rPr>
          <w:rFonts w:hint="eastAsia"/>
        </w:rPr>
        <w:t>第三十四条　船舶、设施或飞机遇难时，除发出呼救信号外，还应当以最迅速的方式将出事时间、地点、受损情况、救助要求以及发生事故的原因，向主管机关报告。</w:t>
      </w:r>
    </w:p>
    <w:p w:rsidR="00804DB7" w:rsidRDefault="00804DB7" w:rsidP="00804DB7"/>
    <w:p w:rsidR="00804DB7" w:rsidRDefault="00804DB7" w:rsidP="00804DB7">
      <w:pPr>
        <w:rPr>
          <w:rFonts w:hint="eastAsia"/>
        </w:rPr>
      </w:pPr>
      <w:r>
        <w:rPr>
          <w:rFonts w:hint="eastAsia"/>
        </w:rPr>
        <w:t>第三十五条　遇难船舶、设施或飞机及其所有人、经营人应当采取一切有效措施组织自救。</w:t>
      </w:r>
    </w:p>
    <w:p w:rsidR="00804DB7" w:rsidRDefault="00804DB7" w:rsidP="00804DB7"/>
    <w:p w:rsidR="00804DB7" w:rsidRDefault="00804DB7" w:rsidP="00804DB7">
      <w:pPr>
        <w:rPr>
          <w:rFonts w:hint="eastAsia"/>
        </w:rPr>
      </w:pPr>
      <w:r>
        <w:rPr>
          <w:rFonts w:hint="eastAsia"/>
        </w:rPr>
        <w:t>第三十六条　事故现场附近的船舶、设施，收到求救信号或发现有人遭遇生命危险时，在不严重危及自身安全的情况下，应当尽力救助遇难人员，并迅速向主管机关报告现场情况和本船舶、设施的名称、呼号和位置。</w:t>
      </w:r>
    </w:p>
    <w:p w:rsidR="00804DB7" w:rsidRDefault="00804DB7" w:rsidP="00804DB7"/>
    <w:p w:rsidR="00804DB7" w:rsidRDefault="00804DB7" w:rsidP="00804DB7">
      <w:pPr>
        <w:rPr>
          <w:rFonts w:hint="eastAsia"/>
        </w:rPr>
      </w:pPr>
      <w:r>
        <w:rPr>
          <w:rFonts w:hint="eastAsia"/>
        </w:rPr>
        <w:t>第三十七条　发生碰撞事故的船舶、设施，应当互通名称、国籍和登记港，并尽一切可能救助遇难人员。在不严重危及自身安全的情况下，当事船舶不得擅自离开事故现场。</w:t>
      </w:r>
    </w:p>
    <w:p w:rsidR="00804DB7" w:rsidRDefault="00804DB7" w:rsidP="00804DB7"/>
    <w:p w:rsidR="00804DB7" w:rsidRDefault="00804DB7" w:rsidP="00804DB7">
      <w:pPr>
        <w:rPr>
          <w:rFonts w:hint="eastAsia"/>
        </w:rPr>
      </w:pPr>
      <w:r>
        <w:rPr>
          <w:rFonts w:hint="eastAsia"/>
        </w:rPr>
        <w:t>第三十八条　主管机关接到求救报告后，应当立即组织救助。有关单位和在事故现场附近的船舶、设施，必须听从主管机关的统一指挥。</w:t>
      </w:r>
    </w:p>
    <w:p w:rsidR="00804DB7" w:rsidRDefault="00804DB7" w:rsidP="00804DB7"/>
    <w:p w:rsidR="00804DB7" w:rsidRDefault="00804DB7" w:rsidP="00804DB7">
      <w:pPr>
        <w:rPr>
          <w:rFonts w:hint="eastAsia"/>
        </w:rPr>
      </w:pPr>
      <w:r>
        <w:rPr>
          <w:rFonts w:hint="eastAsia"/>
        </w:rPr>
        <w:t>第三十九条　外国派遣船舶或飞机进入中华人民共和国领海或领海上空搜寻救助遇难的船舶或人员，必须经主管机关批准。</w:t>
      </w:r>
    </w:p>
    <w:p w:rsidR="00804DB7" w:rsidRDefault="00804DB7" w:rsidP="00804DB7"/>
    <w:p w:rsidR="00804DB7" w:rsidRDefault="00804DB7" w:rsidP="00804DB7">
      <w:pPr>
        <w:rPr>
          <w:rFonts w:hint="eastAsia"/>
        </w:rPr>
      </w:pPr>
      <w:r>
        <w:rPr>
          <w:rFonts w:hint="eastAsia"/>
        </w:rPr>
        <w:t>第八章　打捞清除</w:t>
      </w:r>
    </w:p>
    <w:p w:rsidR="00804DB7" w:rsidRDefault="00804DB7" w:rsidP="00804DB7"/>
    <w:p w:rsidR="00804DB7" w:rsidRDefault="00804DB7" w:rsidP="00804DB7">
      <w:pPr>
        <w:rPr>
          <w:rFonts w:hint="eastAsia"/>
        </w:rPr>
      </w:pPr>
      <w:r>
        <w:rPr>
          <w:rFonts w:hint="eastAsia"/>
        </w:rPr>
        <w:t>第四十条　对影响安全航行、航道整治以及有潜在爆炸危险的沉没物、漂浮物，其所有人、经营人应当在主管机关限定的时间内打捞清除。否则，主管机关有权采取措施强制打捞清除，其全部费用由沉没物、漂浮物的所有人、经营人承担。</w:t>
      </w:r>
    </w:p>
    <w:p w:rsidR="00804DB7" w:rsidRDefault="00804DB7" w:rsidP="00804DB7"/>
    <w:p w:rsidR="00804DB7" w:rsidRDefault="00804DB7" w:rsidP="00804DB7">
      <w:pPr>
        <w:rPr>
          <w:rFonts w:hint="eastAsia"/>
        </w:rPr>
      </w:pPr>
      <w:r>
        <w:rPr>
          <w:rFonts w:hint="eastAsia"/>
        </w:rPr>
        <w:t>本条规定不影响沉没物、漂浮物的所有人、经营人向第三方索赔的权利。</w:t>
      </w:r>
    </w:p>
    <w:p w:rsidR="00804DB7" w:rsidRDefault="00804DB7" w:rsidP="00804DB7"/>
    <w:p w:rsidR="00804DB7" w:rsidRDefault="00804DB7" w:rsidP="00804DB7">
      <w:pPr>
        <w:rPr>
          <w:rFonts w:hint="eastAsia"/>
        </w:rPr>
      </w:pPr>
      <w:r>
        <w:rPr>
          <w:rFonts w:hint="eastAsia"/>
        </w:rPr>
        <w:t>第四十一条　未经主管机关批准，不得擅自打捞或拆除沿海水域内的沉船沉物。</w:t>
      </w:r>
    </w:p>
    <w:p w:rsidR="00804DB7" w:rsidRDefault="00804DB7" w:rsidP="00804DB7"/>
    <w:p w:rsidR="00804DB7" w:rsidRDefault="00804DB7" w:rsidP="00804DB7">
      <w:pPr>
        <w:rPr>
          <w:rFonts w:hint="eastAsia"/>
        </w:rPr>
      </w:pPr>
      <w:r>
        <w:rPr>
          <w:rFonts w:hint="eastAsia"/>
        </w:rPr>
        <w:t>第九章　交通事故的调查处理</w:t>
      </w:r>
    </w:p>
    <w:p w:rsidR="00804DB7" w:rsidRDefault="00804DB7" w:rsidP="00804DB7"/>
    <w:p w:rsidR="00804DB7" w:rsidRDefault="00804DB7" w:rsidP="00804DB7">
      <w:pPr>
        <w:rPr>
          <w:rFonts w:hint="eastAsia"/>
        </w:rPr>
      </w:pPr>
      <w:r>
        <w:rPr>
          <w:rFonts w:hint="eastAsia"/>
        </w:rPr>
        <w:t>第四十二条　船舶、设施发生交通事故，应当向主管机关递交事故报告书和有关资料，并接受调查处理。</w:t>
      </w:r>
    </w:p>
    <w:p w:rsidR="00804DB7" w:rsidRDefault="00804DB7" w:rsidP="00804DB7"/>
    <w:p w:rsidR="00804DB7" w:rsidRDefault="00804DB7" w:rsidP="00804DB7">
      <w:pPr>
        <w:rPr>
          <w:rFonts w:hint="eastAsia"/>
        </w:rPr>
      </w:pPr>
      <w:r>
        <w:rPr>
          <w:rFonts w:hint="eastAsia"/>
        </w:rPr>
        <w:t>事故的当事人和有关人员，在接受主管机关调查时，必须如实提供现场情况和与事故有关的情节。</w:t>
      </w:r>
    </w:p>
    <w:p w:rsidR="00804DB7" w:rsidRDefault="00804DB7" w:rsidP="00804DB7"/>
    <w:p w:rsidR="00804DB7" w:rsidRDefault="00804DB7" w:rsidP="00804DB7">
      <w:pPr>
        <w:rPr>
          <w:rFonts w:hint="eastAsia"/>
        </w:rPr>
      </w:pPr>
      <w:r>
        <w:rPr>
          <w:rFonts w:hint="eastAsia"/>
        </w:rPr>
        <w:t>第四十三条　船舶、设施发生的交通事故，由主管机关查明原因，判明责任。</w:t>
      </w:r>
    </w:p>
    <w:p w:rsidR="00804DB7" w:rsidRDefault="00804DB7" w:rsidP="00804DB7"/>
    <w:p w:rsidR="00804DB7" w:rsidRDefault="00804DB7" w:rsidP="00804DB7">
      <w:pPr>
        <w:rPr>
          <w:rFonts w:hint="eastAsia"/>
        </w:rPr>
      </w:pPr>
      <w:r>
        <w:rPr>
          <w:rFonts w:hint="eastAsia"/>
        </w:rPr>
        <w:t>第十章　法律责任</w:t>
      </w:r>
    </w:p>
    <w:p w:rsidR="00804DB7" w:rsidRDefault="00804DB7" w:rsidP="00804DB7"/>
    <w:p w:rsidR="00804DB7" w:rsidRDefault="00804DB7" w:rsidP="00804DB7">
      <w:pPr>
        <w:rPr>
          <w:rFonts w:hint="eastAsia"/>
        </w:rPr>
      </w:pPr>
      <w:r>
        <w:rPr>
          <w:rFonts w:hint="eastAsia"/>
        </w:rPr>
        <w:t>第四十四条　对违反本法的，主管机关可视情节，给予下列一种或几种处罚：</w:t>
      </w:r>
    </w:p>
    <w:p w:rsidR="00804DB7" w:rsidRDefault="00804DB7" w:rsidP="00804DB7"/>
    <w:p w:rsidR="00804DB7" w:rsidRDefault="00804DB7" w:rsidP="00804DB7">
      <w:pPr>
        <w:rPr>
          <w:rFonts w:hint="eastAsia"/>
        </w:rPr>
      </w:pPr>
      <w:r>
        <w:rPr>
          <w:rFonts w:hint="eastAsia"/>
        </w:rPr>
        <w:t>一、警告；</w:t>
      </w:r>
    </w:p>
    <w:p w:rsidR="00804DB7" w:rsidRDefault="00804DB7" w:rsidP="00804DB7"/>
    <w:p w:rsidR="00804DB7" w:rsidRDefault="00804DB7" w:rsidP="00804DB7">
      <w:pPr>
        <w:rPr>
          <w:rFonts w:hint="eastAsia"/>
        </w:rPr>
      </w:pPr>
      <w:r>
        <w:rPr>
          <w:rFonts w:hint="eastAsia"/>
        </w:rPr>
        <w:t>二、扣留或吊销职务证书；</w:t>
      </w:r>
    </w:p>
    <w:p w:rsidR="00804DB7" w:rsidRDefault="00804DB7" w:rsidP="00804DB7"/>
    <w:p w:rsidR="00804DB7" w:rsidRDefault="00804DB7" w:rsidP="00804DB7">
      <w:pPr>
        <w:rPr>
          <w:rFonts w:hint="eastAsia"/>
        </w:rPr>
      </w:pPr>
      <w:r>
        <w:rPr>
          <w:rFonts w:hint="eastAsia"/>
        </w:rPr>
        <w:t>三、罚款。</w:t>
      </w:r>
    </w:p>
    <w:p w:rsidR="00804DB7" w:rsidRDefault="00804DB7" w:rsidP="00804DB7"/>
    <w:p w:rsidR="00804DB7" w:rsidRDefault="00804DB7" w:rsidP="00804DB7">
      <w:pPr>
        <w:rPr>
          <w:rFonts w:hint="eastAsia"/>
        </w:rPr>
      </w:pPr>
      <w:r>
        <w:rPr>
          <w:rFonts w:hint="eastAsia"/>
        </w:rPr>
        <w:t>第四十五条　当事人对主管机关给予的罚款、吊销职务证书处罚不服的，可以在接到处罚通知之日起十五天内，向人民法院起诉；期满不起诉又不履行的，由主管机关申请人民法院强制执行。</w:t>
      </w:r>
    </w:p>
    <w:p w:rsidR="00804DB7" w:rsidRDefault="00804DB7" w:rsidP="00804DB7"/>
    <w:p w:rsidR="00804DB7" w:rsidRDefault="00804DB7" w:rsidP="00804DB7">
      <w:pPr>
        <w:rPr>
          <w:rFonts w:hint="eastAsia"/>
        </w:rPr>
      </w:pPr>
      <w:r>
        <w:rPr>
          <w:rFonts w:hint="eastAsia"/>
        </w:rPr>
        <w:t>第四十六条　因海上交通事故引起的民事纠纷，可以由主管机关调解处理，不愿意调解或调解不成的，当事人可以向人民法院起诉；涉外案件的当事人，还可以根据书面协议提交仲裁机构仲裁。</w:t>
      </w:r>
    </w:p>
    <w:p w:rsidR="00804DB7" w:rsidRDefault="00804DB7" w:rsidP="00804DB7"/>
    <w:p w:rsidR="00804DB7" w:rsidRDefault="00804DB7" w:rsidP="00804DB7">
      <w:pPr>
        <w:rPr>
          <w:rFonts w:hint="eastAsia"/>
        </w:rPr>
      </w:pPr>
      <w:r>
        <w:rPr>
          <w:rFonts w:hint="eastAsia"/>
        </w:rPr>
        <w:t>第四十七条　对违反本法构成犯罪的人员，由司法机关依法追究刑事责任。</w:t>
      </w:r>
    </w:p>
    <w:p w:rsidR="00804DB7" w:rsidRDefault="00804DB7" w:rsidP="00804DB7"/>
    <w:p w:rsidR="00804DB7" w:rsidRDefault="00804DB7" w:rsidP="00804DB7">
      <w:pPr>
        <w:rPr>
          <w:rFonts w:hint="eastAsia"/>
        </w:rPr>
      </w:pPr>
      <w:r>
        <w:rPr>
          <w:rFonts w:hint="eastAsia"/>
        </w:rPr>
        <w:t>第十一章　特别规定</w:t>
      </w:r>
    </w:p>
    <w:p w:rsidR="00804DB7" w:rsidRDefault="00804DB7" w:rsidP="00804DB7"/>
    <w:p w:rsidR="00804DB7" w:rsidRDefault="00804DB7" w:rsidP="00804DB7">
      <w:pPr>
        <w:rPr>
          <w:rFonts w:hint="eastAsia"/>
        </w:rPr>
      </w:pPr>
      <w:r>
        <w:rPr>
          <w:rFonts w:hint="eastAsia"/>
        </w:rPr>
        <w:t>第四十八条　国家渔政渔港监督管理机构，在以渔业为主的渔港水域内，行使本法规定的主管机关的职权，负责交通安全的监督管理，并负责沿海水域渔业船舶之间的交通事故的调查处理。具体实施办法由国务院另行规定。</w:t>
      </w:r>
    </w:p>
    <w:p w:rsidR="00804DB7" w:rsidRDefault="00804DB7" w:rsidP="00804DB7"/>
    <w:p w:rsidR="00804DB7" w:rsidRDefault="00804DB7" w:rsidP="00804DB7">
      <w:pPr>
        <w:rPr>
          <w:rFonts w:hint="eastAsia"/>
        </w:rPr>
      </w:pPr>
      <w:r>
        <w:rPr>
          <w:rFonts w:hint="eastAsia"/>
        </w:rPr>
        <w:t>第四十九条　海上军事管辖区和军用船舶、设施的内部管理，为军事目的进行水上水下作业的管理，以及公安船舶的检验登记、人员配备、进出港签证，由国家有关主管部门依据本法另行规定。</w:t>
      </w:r>
    </w:p>
    <w:p w:rsidR="00804DB7" w:rsidRDefault="00804DB7" w:rsidP="00804DB7"/>
    <w:p w:rsidR="00804DB7" w:rsidRDefault="00804DB7" w:rsidP="00804DB7">
      <w:pPr>
        <w:rPr>
          <w:rFonts w:hint="eastAsia"/>
        </w:rPr>
      </w:pPr>
      <w:r>
        <w:rPr>
          <w:rFonts w:hint="eastAsia"/>
        </w:rPr>
        <w:t>第十二章　附　则</w:t>
      </w:r>
    </w:p>
    <w:p w:rsidR="00804DB7" w:rsidRDefault="00804DB7" w:rsidP="00804DB7"/>
    <w:p w:rsidR="00804DB7" w:rsidRDefault="00804DB7" w:rsidP="00804DB7">
      <w:pPr>
        <w:rPr>
          <w:rFonts w:hint="eastAsia"/>
        </w:rPr>
      </w:pPr>
      <w:r>
        <w:rPr>
          <w:rFonts w:hint="eastAsia"/>
        </w:rPr>
        <w:t>第五十条　本法下列用语的含义是：</w:t>
      </w:r>
    </w:p>
    <w:p w:rsidR="00804DB7" w:rsidRDefault="00804DB7" w:rsidP="00804DB7"/>
    <w:p w:rsidR="00804DB7" w:rsidRDefault="00804DB7" w:rsidP="00804DB7">
      <w:pPr>
        <w:rPr>
          <w:rFonts w:hint="eastAsia"/>
        </w:rPr>
      </w:pPr>
      <w:r>
        <w:rPr>
          <w:rFonts w:hint="eastAsia"/>
        </w:rPr>
        <w:t>“沿海水域”是指中华人民共和国沿海的港口、内水和领海以及国家管辖的一切其他海域。</w:t>
      </w:r>
    </w:p>
    <w:p w:rsidR="00804DB7" w:rsidRDefault="00804DB7" w:rsidP="00804DB7"/>
    <w:p w:rsidR="00804DB7" w:rsidRDefault="00804DB7" w:rsidP="00804DB7">
      <w:pPr>
        <w:rPr>
          <w:rFonts w:hint="eastAsia"/>
        </w:rPr>
      </w:pPr>
      <w:r>
        <w:rPr>
          <w:rFonts w:hint="eastAsia"/>
        </w:rPr>
        <w:t>“船舶”是指各类排水或非排水船、筏、水上飞机、潜水器和移动式平台。</w:t>
      </w:r>
    </w:p>
    <w:p w:rsidR="00804DB7" w:rsidRDefault="00804DB7" w:rsidP="00804DB7"/>
    <w:p w:rsidR="00804DB7" w:rsidRDefault="00804DB7" w:rsidP="00804DB7">
      <w:pPr>
        <w:rPr>
          <w:rFonts w:hint="eastAsia"/>
        </w:rPr>
      </w:pPr>
      <w:r>
        <w:rPr>
          <w:rFonts w:hint="eastAsia"/>
        </w:rPr>
        <w:t>“设施”是指水上水下各种固定或浮动建筑、装置和固定平台。</w:t>
      </w:r>
    </w:p>
    <w:p w:rsidR="00804DB7" w:rsidRDefault="00804DB7" w:rsidP="00804DB7"/>
    <w:p w:rsidR="00804DB7" w:rsidRDefault="00804DB7" w:rsidP="00804DB7">
      <w:pPr>
        <w:rPr>
          <w:rFonts w:hint="eastAsia"/>
        </w:rPr>
      </w:pPr>
      <w:r>
        <w:rPr>
          <w:rFonts w:hint="eastAsia"/>
        </w:rPr>
        <w:t>“作业”是指在沿海水域调查、勘探、开采、测量、建筑、疏浚、爆破、救助、打捞、拖带、</w:t>
      </w:r>
      <w:r>
        <w:rPr>
          <w:rFonts w:hint="eastAsia"/>
        </w:rPr>
        <w:lastRenderedPageBreak/>
        <w:t>捕捞、养殖、装卸、科学试验和其他水上水下施工。</w:t>
      </w:r>
    </w:p>
    <w:p w:rsidR="00804DB7" w:rsidRDefault="00804DB7" w:rsidP="00804DB7"/>
    <w:p w:rsidR="00804DB7" w:rsidRDefault="00804DB7" w:rsidP="00804DB7">
      <w:pPr>
        <w:rPr>
          <w:rFonts w:hint="eastAsia"/>
        </w:rPr>
      </w:pPr>
      <w:r>
        <w:rPr>
          <w:rFonts w:hint="eastAsia"/>
        </w:rPr>
        <w:t>第五十一条　国务院主管部门依据本法，制定实施细则，报国务院批准施行。</w:t>
      </w:r>
    </w:p>
    <w:p w:rsidR="00804DB7" w:rsidRDefault="00804DB7" w:rsidP="00804DB7"/>
    <w:p w:rsidR="00804DB7" w:rsidRDefault="00804DB7" w:rsidP="00804DB7">
      <w:pPr>
        <w:rPr>
          <w:rFonts w:hint="eastAsia"/>
        </w:rPr>
      </w:pPr>
      <w:r>
        <w:rPr>
          <w:rFonts w:hint="eastAsia"/>
        </w:rPr>
        <w:t>第五十二条　过去颁布的海上交通安全法规与本法相抵触的，以本法为准。</w:t>
      </w:r>
    </w:p>
    <w:p w:rsidR="00804DB7" w:rsidRDefault="00804DB7" w:rsidP="00804DB7"/>
    <w:p w:rsidR="00C00856" w:rsidRDefault="00804DB7" w:rsidP="00804DB7">
      <w:r>
        <w:rPr>
          <w:rFonts w:hint="eastAsia"/>
        </w:rPr>
        <w:t>第五十三条　本法自</w:t>
      </w:r>
      <w:r>
        <w:rPr>
          <w:rFonts w:hint="eastAsia"/>
        </w:rPr>
        <w:t>1984</w:t>
      </w:r>
      <w:r>
        <w:rPr>
          <w:rFonts w:hint="eastAsia"/>
        </w:rPr>
        <w:t>年</w:t>
      </w:r>
      <w:r>
        <w:rPr>
          <w:rFonts w:hint="eastAsia"/>
        </w:rPr>
        <w:t>1</w:t>
      </w:r>
      <w:r>
        <w:rPr>
          <w:rFonts w:hint="eastAsia"/>
        </w:rPr>
        <w:t>月</w:t>
      </w:r>
      <w:r>
        <w:rPr>
          <w:rFonts w:hint="eastAsia"/>
        </w:rPr>
        <w:t>1</w:t>
      </w:r>
      <w:r>
        <w:rPr>
          <w:rFonts w:hint="eastAsia"/>
        </w:rPr>
        <w:t>日起施行。</w:t>
      </w:r>
    </w:p>
    <w:sectPr w:rsidR="00C00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58" w:rsidRDefault="00F46258" w:rsidP="00804DB7">
      <w:r>
        <w:separator/>
      </w:r>
    </w:p>
  </w:endnote>
  <w:endnote w:type="continuationSeparator" w:id="0">
    <w:p w:rsidR="00F46258" w:rsidRDefault="00F46258" w:rsidP="0080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58" w:rsidRDefault="00F46258" w:rsidP="00804DB7">
      <w:r>
        <w:separator/>
      </w:r>
    </w:p>
  </w:footnote>
  <w:footnote w:type="continuationSeparator" w:id="0">
    <w:p w:rsidR="00F46258" w:rsidRDefault="00F46258" w:rsidP="00804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B3"/>
    <w:rsid w:val="005869B3"/>
    <w:rsid w:val="00804DB7"/>
    <w:rsid w:val="00C00856"/>
    <w:rsid w:val="00F4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DB7"/>
    <w:rPr>
      <w:sz w:val="18"/>
      <w:szCs w:val="18"/>
    </w:rPr>
  </w:style>
  <w:style w:type="paragraph" w:styleId="a4">
    <w:name w:val="footer"/>
    <w:basedOn w:val="a"/>
    <w:link w:val="Char0"/>
    <w:uiPriority w:val="99"/>
    <w:unhideWhenUsed/>
    <w:rsid w:val="00804DB7"/>
    <w:pPr>
      <w:tabs>
        <w:tab w:val="center" w:pos="4153"/>
        <w:tab w:val="right" w:pos="8306"/>
      </w:tabs>
      <w:snapToGrid w:val="0"/>
      <w:jc w:val="left"/>
    </w:pPr>
    <w:rPr>
      <w:sz w:val="18"/>
      <w:szCs w:val="18"/>
    </w:rPr>
  </w:style>
  <w:style w:type="character" w:customStyle="1" w:styleId="Char0">
    <w:name w:val="页脚 Char"/>
    <w:basedOn w:val="a0"/>
    <w:link w:val="a4"/>
    <w:uiPriority w:val="99"/>
    <w:rsid w:val="00804D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DB7"/>
    <w:rPr>
      <w:sz w:val="18"/>
      <w:szCs w:val="18"/>
    </w:rPr>
  </w:style>
  <w:style w:type="paragraph" w:styleId="a4">
    <w:name w:val="footer"/>
    <w:basedOn w:val="a"/>
    <w:link w:val="Char0"/>
    <w:uiPriority w:val="99"/>
    <w:unhideWhenUsed/>
    <w:rsid w:val="00804DB7"/>
    <w:pPr>
      <w:tabs>
        <w:tab w:val="center" w:pos="4153"/>
        <w:tab w:val="right" w:pos="8306"/>
      </w:tabs>
      <w:snapToGrid w:val="0"/>
      <w:jc w:val="left"/>
    </w:pPr>
    <w:rPr>
      <w:sz w:val="18"/>
      <w:szCs w:val="18"/>
    </w:rPr>
  </w:style>
  <w:style w:type="character" w:customStyle="1" w:styleId="Char0">
    <w:name w:val="页脚 Char"/>
    <w:basedOn w:val="a0"/>
    <w:link w:val="a4"/>
    <w:uiPriority w:val="99"/>
    <w:rsid w:val="00804D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于淼</dc:creator>
  <cp:keywords/>
  <dc:description/>
  <cp:lastModifiedBy>于淼</cp:lastModifiedBy>
  <cp:revision>2</cp:revision>
  <dcterms:created xsi:type="dcterms:W3CDTF">2019-07-24T02:32:00Z</dcterms:created>
  <dcterms:modified xsi:type="dcterms:W3CDTF">2019-07-24T02:32:00Z</dcterms:modified>
</cp:coreProperties>
</file>