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2F98" w14:textId="77777777" w:rsidR="006B2550" w:rsidRDefault="006B2550" w:rsidP="006B2550">
      <w:r>
        <w:rPr>
          <w:rFonts w:hint="eastAsia"/>
        </w:rPr>
        <w:t>关于实施《国际航行船舶进出中华人民共和国口岸检查办法》有关问题的通知</w:t>
      </w:r>
    </w:p>
    <w:p w14:paraId="07756D27" w14:textId="77777777" w:rsidR="006B2550" w:rsidRDefault="006B2550" w:rsidP="006B2550">
      <w:r>
        <w:rPr>
          <w:rFonts w:hint="eastAsia"/>
        </w:rPr>
        <w:t>各直属海</w:t>
      </w:r>
      <w:r>
        <w:t>(水)监局、港监局，沿海各省、市、自治区港航(</w:t>
      </w:r>
      <w:proofErr w:type="gramStart"/>
      <w:r>
        <w:t>务</w:t>
      </w:r>
      <w:proofErr w:type="gramEnd"/>
      <w:r>
        <w:t>)监督(局):</w:t>
      </w:r>
    </w:p>
    <w:p w14:paraId="3EE92877" w14:textId="77777777" w:rsidR="006B2550" w:rsidRDefault="006B2550" w:rsidP="006B2550"/>
    <w:p w14:paraId="11C23905" w14:textId="77777777" w:rsidR="006B2550" w:rsidRDefault="006B2550" w:rsidP="006B2550">
      <w:r>
        <w:rPr>
          <w:rFonts w:hint="eastAsia"/>
        </w:rPr>
        <w:t>《国际航行船舶进出中华人民共和国口岸检查办法》</w:t>
      </w:r>
      <w:r>
        <w:t>(以下简称《办法》)己于1995年3月21日经国务院李鹏总理签署发布施行。为了更好地贯彻实施《办法》，统一步骤和做法，现就有关问题通知如下:</w:t>
      </w:r>
    </w:p>
    <w:p w14:paraId="63123BD9" w14:textId="77777777" w:rsidR="006B2550" w:rsidRDefault="006B2550" w:rsidP="006B2550"/>
    <w:p w14:paraId="4D8ED52A" w14:textId="77777777" w:rsidR="006B2550" w:rsidRDefault="006B2550" w:rsidP="006B2550">
      <w:r>
        <w:rPr>
          <w:rFonts w:hint="eastAsia"/>
        </w:rPr>
        <w:t>一、《中华人民共和国港务监督关于实施</w:t>
      </w:r>
      <w:r>
        <w:t>(国际航行船舶进出中华人民共和国口岸检查办法)暂行规定》自I995年7月1日起施行。</w:t>
      </w:r>
    </w:p>
    <w:p w14:paraId="7B948438" w14:textId="77777777" w:rsidR="006B2550" w:rsidRDefault="006B2550" w:rsidP="006B2550"/>
    <w:p w14:paraId="0BA161FE" w14:textId="77777777" w:rsidR="006B2550" w:rsidRDefault="006B2550" w:rsidP="006B2550">
      <w:r>
        <w:rPr>
          <w:rFonts w:hint="eastAsia"/>
        </w:rPr>
        <w:t>二、《国际航行船舶进口岸申请书》《船舶概况报告单》、《船舶出口岸手续联系单》、《船舶定期进出口岸申请书》、《定航线船舶载货载客报告单》由中国外轮代理总公司严格按格式标准统一印制，供有关单位使用。《船舶概况报告单》采用</w:t>
      </w:r>
      <w:r>
        <w:t>8开纸张印制，A格式背面使用英文文字；C格式背面使用俄文文字。船舶代理人或船方不得使用其他单位自行印制的上述单证。违者，港务监督部门不予以受理船舶大出境手续。</w:t>
      </w:r>
    </w:p>
    <w:p w14:paraId="4938F450" w14:textId="77777777" w:rsidR="006B2550" w:rsidRDefault="006B2550" w:rsidP="006B2550"/>
    <w:p w14:paraId="29016CE4" w14:textId="77777777" w:rsidR="006B2550" w:rsidRDefault="006B2550" w:rsidP="006B2550">
      <w:r>
        <w:rPr>
          <w:rFonts w:hint="eastAsia"/>
        </w:rPr>
        <w:t>三、《船舶进口岸手续办妥通知单》、《国际航行船舶出口岸许可证》、《国际航行船舶定期出口岸许可证》由我局按格式标准统一印制，供各港务监督使用。目前，暂委托连云港海监局印制</w:t>
      </w:r>
      <w:r>
        <w:t>(收工本费)。</w:t>
      </w:r>
    </w:p>
    <w:p w14:paraId="36BB39C6" w14:textId="77777777" w:rsidR="006B2550" w:rsidRDefault="006B2550" w:rsidP="006B2550"/>
    <w:p w14:paraId="47A43DB1" w14:textId="77777777" w:rsidR="006B2550" w:rsidRDefault="006B2550" w:rsidP="006B2550">
      <w:r>
        <w:rPr>
          <w:rFonts w:hint="eastAsia"/>
        </w:rPr>
        <w:t>四、上述单证自</w:t>
      </w:r>
      <w:r>
        <w:t>1995年7月1日起在全国同时启用。请各有关单位将近3年内所需上述单证数量速告</w:t>
      </w:r>
      <w:proofErr w:type="gramStart"/>
      <w:r>
        <w:t>上述负责</w:t>
      </w:r>
      <w:proofErr w:type="gramEnd"/>
      <w:r>
        <w:t>统一印制单位。</w:t>
      </w:r>
    </w:p>
    <w:p w14:paraId="02DF8433" w14:textId="77777777" w:rsidR="006B2550" w:rsidRDefault="006B2550" w:rsidP="006B2550"/>
    <w:p w14:paraId="53DF4449" w14:textId="77777777" w:rsidR="006B2550" w:rsidRDefault="006B2550" w:rsidP="006B2550">
      <w:r>
        <w:rPr>
          <w:rFonts w:hint="eastAsia"/>
        </w:rPr>
        <w:t>五、本通知未提及的单证，仍暂使用原格式。</w:t>
      </w:r>
    </w:p>
    <w:p w14:paraId="374B815C" w14:textId="77777777" w:rsidR="006B2550" w:rsidRDefault="006B2550" w:rsidP="006B2550"/>
    <w:p w14:paraId="66AE72EC" w14:textId="77777777" w:rsidR="006B2550" w:rsidRDefault="006B2550" w:rsidP="006B2550">
      <w:r>
        <w:rPr>
          <w:rFonts w:hint="eastAsia"/>
        </w:rPr>
        <w:t>六、请各开放水运口岸的中华人民共和国港务监督机构，依据《办法》第四条第二款的规定召集当地口岸其他检查机关，共同研究制定实施《办法》的具体联系措施。并报我局备案。</w:t>
      </w:r>
    </w:p>
    <w:p w14:paraId="4D7BB308" w14:textId="77777777" w:rsidR="006B2550" w:rsidRDefault="006B2550" w:rsidP="006B2550"/>
    <w:p w14:paraId="1D9017F2" w14:textId="77777777" w:rsidR="006B2550" w:rsidRDefault="006B2550" w:rsidP="006B2550">
      <w:r>
        <w:rPr>
          <w:rFonts w:hint="eastAsia"/>
        </w:rPr>
        <w:t>七、各港务监督机构应及时将在实施《办法》中遇到的问题和解决建议报我局，并于</w:t>
      </w:r>
      <w:r>
        <w:t>1995年10月1日前将实施《办法》的总结书面报我局。</w:t>
      </w:r>
    </w:p>
    <w:p w14:paraId="3BF350D1" w14:textId="77777777" w:rsidR="006B2550" w:rsidRDefault="006B2550" w:rsidP="006B2550"/>
    <w:p w14:paraId="00703AB8" w14:textId="77777777" w:rsidR="006B2550" w:rsidRDefault="006B2550" w:rsidP="006B2550">
      <w:r>
        <w:rPr>
          <w:rFonts w:hint="eastAsia"/>
        </w:rPr>
        <w:t>八、请各开放口岸的港务监督机构接到本通知后，立即将有关精神和内容转发或通知当地船公司和船舶代理公司。</w:t>
      </w:r>
    </w:p>
    <w:p w14:paraId="6C8961AF" w14:textId="77777777" w:rsidR="006B2550" w:rsidRDefault="006B2550" w:rsidP="006B2550"/>
    <w:p w14:paraId="6D75634B" w14:textId="77777777" w:rsidR="006B2550" w:rsidRDefault="006B2550" w:rsidP="006B2550">
      <w:r>
        <w:rPr>
          <w:rFonts w:hint="eastAsia"/>
        </w:rPr>
        <w:t>附件</w:t>
      </w:r>
      <w:r>
        <w:t>:</w:t>
      </w:r>
    </w:p>
    <w:p w14:paraId="4B6F2F34" w14:textId="77777777" w:rsidR="006B2550" w:rsidRDefault="006B2550" w:rsidP="006B2550"/>
    <w:p w14:paraId="0372BA95" w14:textId="77777777" w:rsidR="006B2550" w:rsidRDefault="006B2550" w:rsidP="006B2550">
      <w:r>
        <w:rPr>
          <w:rFonts w:hint="eastAsia"/>
        </w:rPr>
        <w:t>一、国际航行船舶进出中华人民共和国口岸检查办法</w:t>
      </w:r>
      <w:r>
        <w:t>(略)</w:t>
      </w:r>
    </w:p>
    <w:p w14:paraId="636C8DB0" w14:textId="77777777" w:rsidR="006B2550" w:rsidRDefault="006B2550" w:rsidP="006B2550"/>
    <w:p w14:paraId="5684958B" w14:textId="77777777" w:rsidR="006B2550" w:rsidRDefault="006B2550" w:rsidP="006B2550">
      <w:r>
        <w:rPr>
          <w:rFonts w:hint="eastAsia"/>
        </w:rPr>
        <w:t>二、中华人民共和国港务监督关于实施《国际航行船舶进出中华人民共和国口岸检查办法》暂行规定</w:t>
      </w:r>
    </w:p>
    <w:p w14:paraId="3769D1F5" w14:textId="77777777" w:rsidR="006B2550" w:rsidRDefault="006B2550" w:rsidP="006B2550"/>
    <w:p w14:paraId="71A88363" w14:textId="77777777" w:rsidR="006B2550" w:rsidRDefault="006B2550" w:rsidP="006B2550">
      <w:r>
        <w:rPr>
          <w:rFonts w:hint="eastAsia"/>
        </w:rPr>
        <w:t>附件二</w:t>
      </w:r>
      <w:r>
        <w:t>:关于实施《国际航行船舶进出中华人民共和国口岸检查办法》暂行规定</w:t>
      </w:r>
    </w:p>
    <w:p w14:paraId="68C54F91" w14:textId="77777777" w:rsidR="006B2550" w:rsidRDefault="006B2550" w:rsidP="006B2550"/>
    <w:p w14:paraId="748A6F60" w14:textId="77777777" w:rsidR="006B2550" w:rsidRDefault="006B2550" w:rsidP="006B2550">
      <w:r>
        <w:rPr>
          <w:rFonts w:hint="eastAsia"/>
        </w:rPr>
        <w:t>为实施《国际航行船舶进出中华人民共和国口岸检查办法》</w:t>
      </w:r>
      <w:r>
        <w:t>(以下简称《办法》)。现做如下</w:t>
      </w:r>
      <w:r>
        <w:lastRenderedPageBreak/>
        <w:t>规定:</w:t>
      </w:r>
    </w:p>
    <w:p w14:paraId="7DDF9FD2" w14:textId="77777777" w:rsidR="006B2550" w:rsidRDefault="006B2550" w:rsidP="006B2550"/>
    <w:p w14:paraId="07033580" w14:textId="77777777" w:rsidR="006B2550" w:rsidRDefault="006B2550" w:rsidP="006B2550">
      <w:r>
        <w:rPr>
          <w:rFonts w:hint="eastAsia"/>
        </w:rPr>
        <w:t>一、外国籍船舶办理进出口岸手续，应通过其船舶代理人向港务监督机构申请办理。</w:t>
      </w:r>
    </w:p>
    <w:p w14:paraId="21282CDE" w14:textId="77777777" w:rsidR="006B2550" w:rsidRDefault="006B2550" w:rsidP="006B2550">
      <w:r>
        <w:rPr>
          <w:rFonts w:hint="eastAsia"/>
        </w:rPr>
        <w:t>中国籍航行国际航线的船舶办理进出口手续，应由船方或通过其船舶代理人向港务监督机构申请办理。</w:t>
      </w:r>
    </w:p>
    <w:p w14:paraId="1D4E116C" w14:textId="77777777" w:rsidR="006B2550" w:rsidRDefault="006B2550" w:rsidP="006B2550">
      <w:r>
        <w:rPr>
          <w:rFonts w:hint="eastAsia"/>
        </w:rPr>
        <w:t>船方应委托经交通部批准并具有相应代理权的船舶代理人办理船舶进出口岸手续。</w:t>
      </w:r>
    </w:p>
    <w:p w14:paraId="56FF2EBB" w14:textId="77777777" w:rsidR="006B2550" w:rsidRDefault="006B2550" w:rsidP="006B2550"/>
    <w:p w14:paraId="16B09540" w14:textId="77777777" w:rsidR="006B2550" w:rsidRDefault="006B2550" w:rsidP="006B2550">
      <w:r>
        <w:rPr>
          <w:rFonts w:hint="eastAsia"/>
        </w:rPr>
        <w:t>二、船方或其代理人应按《办法》第六条规定的时限填写《国际航行船舶进口岸申请书》，报请向抵达口岸港务监督申请审批船舶进人口岸。未经批准，船舶不得进入口岸。</w:t>
      </w:r>
    </w:p>
    <w:p w14:paraId="0F5A7F83" w14:textId="77777777" w:rsidR="006B2550" w:rsidRDefault="006B2550" w:rsidP="006B2550"/>
    <w:p w14:paraId="1DDA6E1A" w14:textId="77777777" w:rsidR="006B2550" w:rsidRDefault="006B2550" w:rsidP="006B2550">
      <w:r>
        <w:rPr>
          <w:rFonts w:hint="eastAsia"/>
        </w:rPr>
        <w:t>三、有如下情况者，港务监督机构不予批准船舶进入口岸</w:t>
      </w:r>
      <w:r>
        <w:t>:</w:t>
      </w:r>
    </w:p>
    <w:p w14:paraId="5FBEA70C" w14:textId="77777777" w:rsidR="006B2550" w:rsidRDefault="006B2550" w:rsidP="006B2550">
      <w:r>
        <w:t>(</w:t>
      </w:r>
      <w:proofErr w:type="gramStart"/>
      <w:r>
        <w:t>一</w:t>
      </w:r>
      <w:proofErr w:type="gramEnd"/>
      <w:r>
        <w:t>)我国政府规定不能</w:t>
      </w:r>
      <w:proofErr w:type="gramStart"/>
      <w:r>
        <w:t>进口岸</w:t>
      </w:r>
      <w:proofErr w:type="gramEnd"/>
      <w:r>
        <w:t>的船舶;</w:t>
      </w:r>
    </w:p>
    <w:p w14:paraId="301B5BC4" w14:textId="77777777" w:rsidR="006B2550" w:rsidRDefault="006B2550" w:rsidP="006B2550">
      <w:r>
        <w:t>(二)不符合</w:t>
      </w:r>
      <w:proofErr w:type="gramStart"/>
      <w:r>
        <w:t>本港或航经</w:t>
      </w:r>
      <w:proofErr w:type="gramEnd"/>
      <w:r>
        <w:t>水域的安全条件;</w:t>
      </w:r>
    </w:p>
    <w:p w14:paraId="249C30F7" w14:textId="77777777" w:rsidR="006B2550" w:rsidRDefault="006B2550" w:rsidP="006B2550">
      <w:r>
        <w:t>(三)申请进入未经国家批准开放的口岸或水域;</w:t>
      </w:r>
    </w:p>
    <w:p w14:paraId="170F4781" w14:textId="77777777" w:rsidR="006B2550" w:rsidRDefault="006B2550" w:rsidP="006B2550"/>
    <w:p w14:paraId="4036D630" w14:textId="77777777" w:rsidR="006B2550" w:rsidRDefault="006B2550" w:rsidP="006B2550">
      <w:r>
        <w:rPr>
          <w:rFonts w:hint="eastAsia"/>
        </w:rPr>
        <w:t>四、下列</w:t>
      </w:r>
      <w:proofErr w:type="gramStart"/>
      <w:r>
        <w:rPr>
          <w:rFonts w:hint="eastAsia"/>
        </w:rPr>
        <w:t>进口岸船舶</w:t>
      </w:r>
      <w:proofErr w:type="gramEnd"/>
      <w:r>
        <w:rPr>
          <w:rFonts w:hint="eastAsia"/>
        </w:rPr>
        <w:t>需由受理港务监督机构书面报请中华人民共和国港务监督局按规定审批</w:t>
      </w:r>
      <w:r>
        <w:t>:</w:t>
      </w:r>
    </w:p>
    <w:p w14:paraId="12C3BD5E" w14:textId="77777777" w:rsidR="006B2550" w:rsidRDefault="006B2550" w:rsidP="006B2550">
      <w:r>
        <w:t>(</w:t>
      </w:r>
      <w:proofErr w:type="gramStart"/>
      <w:r>
        <w:t>一</w:t>
      </w:r>
      <w:proofErr w:type="gramEnd"/>
      <w:r>
        <w:t>)某一国或地区首次来我国口岸的船舶;</w:t>
      </w:r>
    </w:p>
    <w:p w14:paraId="7A446F06" w14:textId="77777777" w:rsidR="006B2550" w:rsidRDefault="006B2550" w:rsidP="006B2550">
      <w:r>
        <w:t>(二)临时进入我国非正式开放的口岸或水域;</w:t>
      </w:r>
    </w:p>
    <w:p w14:paraId="2E643C02" w14:textId="77777777" w:rsidR="006B2550" w:rsidRDefault="006B2550" w:rsidP="006B2550">
      <w:r>
        <w:t>(三)核动力船</w:t>
      </w:r>
      <w:proofErr w:type="gramStart"/>
      <w:r>
        <w:t>舶</w:t>
      </w:r>
      <w:proofErr w:type="gramEnd"/>
      <w:r>
        <w:t>;</w:t>
      </w:r>
    </w:p>
    <w:p w14:paraId="565ED1E5" w14:textId="77777777" w:rsidR="006B2550" w:rsidRDefault="006B2550" w:rsidP="006B2550">
      <w:r>
        <w:t>(四)其他需按规定报批的船舶。</w:t>
      </w:r>
    </w:p>
    <w:p w14:paraId="0EA72EBD" w14:textId="77777777" w:rsidR="006B2550" w:rsidRDefault="006B2550" w:rsidP="006B2550"/>
    <w:p w14:paraId="3EB8B565" w14:textId="77777777" w:rsidR="006B2550" w:rsidRDefault="006B2550" w:rsidP="006B2550">
      <w:r>
        <w:rPr>
          <w:rFonts w:hint="eastAsia"/>
        </w:rPr>
        <w:t>五、船方或其代理人在办理</w:t>
      </w:r>
      <w:proofErr w:type="gramStart"/>
      <w:r>
        <w:rPr>
          <w:rFonts w:hint="eastAsia"/>
        </w:rPr>
        <w:t>进口岸手续</w:t>
      </w:r>
      <w:proofErr w:type="gramEnd"/>
      <w:r>
        <w:rPr>
          <w:rFonts w:hint="eastAsia"/>
        </w:rPr>
        <w:t>时，应向港务监督机构准确填报并提供下列报表、证件及资料各一份</w:t>
      </w:r>
      <w:r>
        <w:t>:</w:t>
      </w:r>
    </w:p>
    <w:p w14:paraId="4F13A807" w14:textId="77777777" w:rsidR="006B2550" w:rsidRDefault="006B2550" w:rsidP="006B2550">
      <w:r>
        <w:t>(</w:t>
      </w:r>
      <w:proofErr w:type="gramStart"/>
      <w:r>
        <w:t>一</w:t>
      </w:r>
      <w:proofErr w:type="gramEnd"/>
      <w:r>
        <w:t>)船舶</w:t>
      </w:r>
      <w:proofErr w:type="gramStart"/>
      <w:r>
        <w:t>进口岸</w:t>
      </w:r>
      <w:proofErr w:type="gramEnd"/>
      <w:r>
        <w:t>报告书(综合报告);</w:t>
      </w:r>
    </w:p>
    <w:p w14:paraId="4021E132" w14:textId="77777777" w:rsidR="006B2550" w:rsidRDefault="006B2550" w:rsidP="006B2550">
      <w:r>
        <w:t>(二)船舶概况报告单;</w:t>
      </w:r>
    </w:p>
    <w:p w14:paraId="6EC90E08" w14:textId="77777777" w:rsidR="006B2550" w:rsidRDefault="006B2550" w:rsidP="006B2550">
      <w:r>
        <w:t>(三)船员名单;</w:t>
      </w:r>
    </w:p>
    <w:p w14:paraId="322C4510" w14:textId="77777777" w:rsidR="006B2550" w:rsidRDefault="006B2550" w:rsidP="006B2550">
      <w:r>
        <w:t>(四)旅客名单(无旅客免);</w:t>
      </w:r>
    </w:p>
    <w:p w14:paraId="67624FE6" w14:textId="77777777" w:rsidR="006B2550" w:rsidRDefault="006B2550" w:rsidP="006B2550">
      <w:r>
        <w:t>(五)货物申报单;</w:t>
      </w:r>
    </w:p>
    <w:p w14:paraId="41A029A2" w14:textId="77777777" w:rsidR="006B2550" w:rsidRDefault="006B2550" w:rsidP="006B2550">
      <w:r>
        <w:t>(六)上一港出口许可证;</w:t>
      </w:r>
    </w:p>
    <w:p w14:paraId="386A0817" w14:textId="77777777" w:rsidR="006B2550" w:rsidRDefault="006B2550" w:rsidP="006B2550">
      <w:r>
        <w:t>(七)港务监督机构管理需要的其他单证。</w:t>
      </w:r>
    </w:p>
    <w:p w14:paraId="56C524D5" w14:textId="77777777" w:rsidR="006B2550" w:rsidRDefault="006B2550" w:rsidP="006B2550"/>
    <w:p w14:paraId="6422EE59" w14:textId="77777777" w:rsidR="006B2550" w:rsidRDefault="006B2550" w:rsidP="006B2550">
      <w:r>
        <w:rPr>
          <w:rFonts w:hint="eastAsia"/>
        </w:rPr>
        <w:t>六、船方或其代理人末按规定正确填写报表或提供有关证件资料的，港务监督机构将不予办理船舶</w:t>
      </w:r>
      <w:proofErr w:type="gramStart"/>
      <w:r>
        <w:rPr>
          <w:rFonts w:hint="eastAsia"/>
        </w:rPr>
        <w:t>进口岸手续</w:t>
      </w:r>
      <w:proofErr w:type="gramEnd"/>
      <w:r>
        <w:rPr>
          <w:rFonts w:hint="eastAsia"/>
        </w:rPr>
        <w:t>。</w:t>
      </w:r>
    </w:p>
    <w:p w14:paraId="2B1EA68C" w14:textId="77777777" w:rsidR="006B2550" w:rsidRDefault="006B2550" w:rsidP="006B2550"/>
    <w:p w14:paraId="51E81702" w14:textId="77777777" w:rsidR="006B2550" w:rsidRDefault="006B2550" w:rsidP="006B2550">
      <w:r>
        <w:rPr>
          <w:rFonts w:hint="eastAsia"/>
        </w:rPr>
        <w:t>七、对办妥港务监督机构的</w:t>
      </w:r>
      <w:proofErr w:type="gramStart"/>
      <w:r>
        <w:rPr>
          <w:rFonts w:hint="eastAsia"/>
        </w:rPr>
        <w:t>进口岸手续</w:t>
      </w:r>
      <w:proofErr w:type="gramEnd"/>
      <w:r>
        <w:rPr>
          <w:rFonts w:hint="eastAsia"/>
        </w:rPr>
        <w:t>后的船舶，港务监督机构发给《船舶进口岸手续办妥通知单》</w:t>
      </w:r>
      <w:r>
        <w:t>(格式附后)。</w:t>
      </w:r>
    </w:p>
    <w:p w14:paraId="4FC792E0" w14:textId="77777777" w:rsidR="006B2550" w:rsidRDefault="006B2550" w:rsidP="006B2550"/>
    <w:p w14:paraId="365A6B79" w14:textId="77777777" w:rsidR="006B2550" w:rsidRDefault="006B2550" w:rsidP="006B2550">
      <w:r>
        <w:rPr>
          <w:rFonts w:hint="eastAsia"/>
        </w:rPr>
        <w:t>八、船方或其代理人在办理船舶出口岸手续时，应向港务监督机构正确填报并提供下列报表、证件及资料各一份</w:t>
      </w:r>
      <w:r>
        <w:t>:</w:t>
      </w:r>
    </w:p>
    <w:p w14:paraId="45D9E177" w14:textId="77777777" w:rsidR="006B2550" w:rsidRDefault="006B2550" w:rsidP="006B2550">
      <w:r>
        <w:t>(</w:t>
      </w:r>
      <w:proofErr w:type="gramStart"/>
      <w:r>
        <w:t>一</w:t>
      </w:r>
      <w:proofErr w:type="gramEnd"/>
      <w:r>
        <w:t>)船舶出口岸报告书(综合报告);</w:t>
      </w:r>
    </w:p>
    <w:p w14:paraId="52AB6A45" w14:textId="77777777" w:rsidR="006B2550" w:rsidRDefault="006B2550" w:rsidP="006B2550">
      <w:r>
        <w:t>(二)船舶概况报告单(无变更者免);</w:t>
      </w:r>
    </w:p>
    <w:p w14:paraId="1518C351" w14:textId="77777777" w:rsidR="006B2550" w:rsidRDefault="006B2550" w:rsidP="006B2550">
      <w:r>
        <w:t>(三)船员名单(无变更者免);</w:t>
      </w:r>
    </w:p>
    <w:p w14:paraId="7209C3A1" w14:textId="77777777" w:rsidR="006B2550" w:rsidRDefault="006B2550" w:rsidP="006B2550">
      <w:r>
        <w:t>(四)旅客名单(无变更者免);</w:t>
      </w:r>
    </w:p>
    <w:p w14:paraId="7BA2E315" w14:textId="77777777" w:rsidR="006B2550" w:rsidRDefault="006B2550" w:rsidP="006B2550">
      <w:r>
        <w:t>(五)货物申报单(本港无装货者免);</w:t>
      </w:r>
    </w:p>
    <w:p w14:paraId="32EE968A" w14:textId="77777777" w:rsidR="006B2550" w:rsidRDefault="006B2550" w:rsidP="006B2550">
      <w:r>
        <w:lastRenderedPageBreak/>
        <w:t>(六)船舶出口岸手续联系单(格式附后);</w:t>
      </w:r>
    </w:p>
    <w:p w14:paraId="0611F3FE" w14:textId="77777777" w:rsidR="006B2550" w:rsidRDefault="006B2550" w:rsidP="006B2550">
      <w:r>
        <w:t>(七)港务监督机构管理需要的其他单证。</w:t>
      </w:r>
    </w:p>
    <w:p w14:paraId="79CA122A" w14:textId="77777777" w:rsidR="006B2550" w:rsidRDefault="006B2550" w:rsidP="006B2550">
      <w:r>
        <w:rPr>
          <w:rFonts w:hint="eastAsia"/>
        </w:rPr>
        <w:t>《船舶出口岸手续联系单》必须先经其他检查机关全部签注同意。</w:t>
      </w:r>
    </w:p>
    <w:p w14:paraId="5827CC9E" w14:textId="77777777" w:rsidR="006B2550" w:rsidRDefault="006B2550" w:rsidP="006B2550"/>
    <w:p w14:paraId="09E1B0E1" w14:textId="77777777" w:rsidR="006B2550" w:rsidRDefault="006B2550" w:rsidP="006B2550">
      <w:r>
        <w:rPr>
          <w:rFonts w:hint="eastAsia"/>
        </w:rPr>
        <w:t>九、港务监督机构审核船舶出口岸符合有关规定后，发给出口船舶《国际航行船舶出口岸许可证》。</w:t>
      </w:r>
    </w:p>
    <w:p w14:paraId="324B554C" w14:textId="77777777" w:rsidR="006B2550" w:rsidRDefault="006B2550" w:rsidP="006B2550"/>
    <w:p w14:paraId="0F1408DF" w14:textId="77777777" w:rsidR="006B2550" w:rsidRDefault="006B2550" w:rsidP="006B2550">
      <w:r>
        <w:rPr>
          <w:rFonts w:hint="eastAsia"/>
        </w:rPr>
        <w:t>十、有下列情况者，港务监督机构不予办理出口岸手续</w:t>
      </w:r>
      <w:r>
        <w:t>:</w:t>
      </w:r>
    </w:p>
    <w:p w14:paraId="0EA518B3" w14:textId="77777777" w:rsidR="006B2550" w:rsidRDefault="006B2550" w:rsidP="006B2550">
      <w:r>
        <w:t>(</w:t>
      </w:r>
      <w:proofErr w:type="gramStart"/>
      <w:r>
        <w:t>一</w:t>
      </w:r>
      <w:proofErr w:type="gramEnd"/>
      <w:r>
        <w:t>)船方或其代理人末按规定准确填报并提供有关报表、证件和资料;</w:t>
      </w:r>
    </w:p>
    <w:p w14:paraId="6EB13BA7" w14:textId="77777777" w:rsidR="006B2550" w:rsidRDefault="006B2550" w:rsidP="006B2550">
      <w:r>
        <w:t>(二)违反中华人民共和国有关法律、行政法规或规章;</w:t>
      </w:r>
    </w:p>
    <w:p w14:paraId="204A7174" w14:textId="77777777" w:rsidR="006B2550" w:rsidRDefault="006B2550" w:rsidP="006B2550">
      <w:r>
        <w:t>(三)船舶被发现处于</w:t>
      </w:r>
      <w:proofErr w:type="gramStart"/>
      <w:r>
        <w:t>不</w:t>
      </w:r>
      <w:proofErr w:type="gramEnd"/>
      <w:r>
        <w:t>适航、</w:t>
      </w:r>
      <w:proofErr w:type="gramStart"/>
      <w:r>
        <w:t>不</w:t>
      </w:r>
      <w:proofErr w:type="gramEnd"/>
      <w:r>
        <w:t>适拖状态;</w:t>
      </w:r>
    </w:p>
    <w:p w14:paraId="62EF2550" w14:textId="77777777" w:rsidR="006B2550" w:rsidRDefault="006B2550" w:rsidP="006B2550">
      <w:r>
        <w:t>(四)发生交通事故，手续未清;</w:t>
      </w:r>
    </w:p>
    <w:p w14:paraId="0B77546B" w14:textId="77777777" w:rsidR="006B2550" w:rsidRDefault="006B2550" w:rsidP="006B2550">
      <w:r>
        <w:t>(五)未向主管机关或有关部门交付应承担的费用，也未提供适当担保;</w:t>
      </w:r>
    </w:p>
    <w:p w14:paraId="7BEE44FD" w14:textId="77777777" w:rsidR="006B2550" w:rsidRDefault="006B2550" w:rsidP="006B2550">
      <w:r>
        <w:t>(六)港务监督机构认为有其他妨害或者可能妨害水上交通安全的情况。</w:t>
      </w:r>
    </w:p>
    <w:p w14:paraId="7ED99FFB" w14:textId="77777777" w:rsidR="006B2550" w:rsidRDefault="006B2550" w:rsidP="006B2550"/>
    <w:p w14:paraId="7DDB6CF8" w14:textId="77777777" w:rsidR="006B2550" w:rsidRDefault="006B2550" w:rsidP="006B2550">
      <w:r>
        <w:rPr>
          <w:rFonts w:hint="eastAsia"/>
        </w:rPr>
        <w:t>十一、定航线、定船员并在</w:t>
      </w:r>
      <w:r>
        <w:t>24小时内往返一个或者一个以上航次的船舶需办理定期</w:t>
      </w:r>
      <w:proofErr w:type="gramStart"/>
      <w:r>
        <w:t>进口岸手续</w:t>
      </w:r>
      <w:proofErr w:type="gramEnd"/>
      <w:r>
        <w:t>的，船方或其代理人应在2个工作日前，向港务监督机构填交《船舶定期进出口岸申请书》(格式附后)，并应填报和提供下列报表、证件及资料。</w:t>
      </w:r>
    </w:p>
    <w:p w14:paraId="65F071FC" w14:textId="77777777" w:rsidR="006B2550" w:rsidRDefault="006B2550" w:rsidP="006B2550">
      <w:r>
        <w:t>(</w:t>
      </w:r>
      <w:proofErr w:type="gramStart"/>
      <w:r>
        <w:t>一</w:t>
      </w:r>
      <w:proofErr w:type="gramEnd"/>
      <w:r>
        <w:t>)船舶</w:t>
      </w:r>
      <w:proofErr w:type="gramStart"/>
      <w:r>
        <w:t>进口岸</w:t>
      </w:r>
      <w:proofErr w:type="gramEnd"/>
      <w:r>
        <w:t>报告书(综合报告);</w:t>
      </w:r>
    </w:p>
    <w:p w14:paraId="5451AF2E" w14:textId="77777777" w:rsidR="006B2550" w:rsidRDefault="006B2550" w:rsidP="006B2550">
      <w:r>
        <w:t>(二)船舶概况报告单;</w:t>
      </w:r>
    </w:p>
    <w:p w14:paraId="5CBA615C" w14:textId="77777777" w:rsidR="006B2550" w:rsidRDefault="006B2550" w:rsidP="006B2550">
      <w:r>
        <w:t>(三)船员名单;</w:t>
      </w:r>
    </w:p>
    <w:p w14:paraId="7535E49B" w14:textId="77777777" w:rsidR="006B2550" w:rsidRDefault="006B2550" w:rsidP="006B2550">
      <w:r>
        <w:t>(四)上一航期(航次)定航线船舶载客载货报告单(格式附后);</w:t>
      </w:r>
    </w:p>
    <w:p w14:paraId="2F8FF483" w14:textId="77777777" w:rsidR="006B2550" w:rsidRDefault="006B2550" w:rsidP="006B2550">
      <w:r>
        <w:t>(五)对方港口出港许可证;</w:t>
      </w:r>
    </w:p>
    <w:p w14:paraId="40A41623" w14:textId="77777777" w:rsidR="006B2550" w:rsidRDefault="006B2550" w:rsidP="006B2550">
      <w:r>
        <w:t>(六)港务监督机构管理需要的其他单证。</w:t>
      </w:r>
    </w:p>
    <w:p w14:paraId="71F220AB" w14:textId="77777777" w:rsidR="006B2550" w:rsidRDefault="006B2550" w:rsidP="006B2550"/>
    <w:p w14:paraId="70DC25CC" w14:textId="77777777" w:rsidR="006B2550" w:rsidRDefault="006B2550" w:rsidP="006B2550">
      <w:r>
        <w:rPr>
          <w:rFonts w:hint="eastAsia"/>
        </w:rPr>
        <w:t>十二、在港务监督机构</w:t>
      </w:r>
      <w:proofErr w:type="gramStart"/>
      <w:r>
        <w:rPr>
          <w:rFonts w:hint="eastAsia"/>
        </w:rPr>
        <w:t>商其他</w:t>
      </w:r>
      <w:proofErr w:type="gramEnd"/>
      <w:r>
        <w:rPr>
          <w:rFonts w:hint="eastAsia"/>
        </w:rPr>
        <w:t>检查机关并收到其他检查机关全部签注同意的《船舶出口岸联系单》后，经审核符合有关规定的，港务监督机构发给《国际航行船舶定期出口岸许可证》</w:t>
      </w:r>
      <w:r>
        <w:t>(格式附后)。</w:t>
      </w:r>
    </w:p>
    <w:p w14:paraId="48A2EFAE" w14:textId="77777777" w:rsidR="006B2550" w:rsidRDefault="006B2550" w:rsidP="006B2550"/>
    <w:p w14:paraId="2DD1C7B2" w14:textId="77777777" w:rsidR="006B2550" w:rsidRDefault="006B2550" w:rsidP="006B2550">
      <w:r>
        <w:rPr>
          <w:rFonts w:hint="eastAsia"/>
        </w:rPr>
        <w:t>十三、遇有下列情况，港务监督机构将终止船舶《定期出口岸许可证》或取消船舶申报定期进出口岸手续的资格</w:t>
      </w:r>
      <w:r>
        <w:t>:</w:t>
      </w:r>
    </w:p>
    <w:p w14:paraId="63E6B734" w14:textId="77777777" w:rsidR="006B2550" w:rsidRDefault="006B2550" w:rsidP="006B2550">
      <w:r>
        <w:t>(</w:t>
      </w:r>
      <w:proofErr w:type="gramStart"/>
      <w:r>
        <w:t>一</w:t>
      </w:r>
      <w:proofErr w:type="gramEnd"/>
      <w:r>
        <w:t>)实际情况与申报不符的;</w:t>
      </w:r>
    </w:p>
    <w:p w14:paraId="250F20EE" w14:textId="77777777" w:rsidR="006B2550" w:rsidRDefault="006B2550" w:rsidP="006B2550">
      <w:r>
        <w:t>(二)超载、超客;</w:t>
      </w:r>
    </w:p>
    <w:p w14:paraId="506F1889" w14:textId="77777777" w:rsidR="006B2550" w:rsidRDefault="006B2550" w:rsidP="006B2550">
      <w:r>
        <w:t>(三)被发现</w:t>
      </w:r>
      <w:proofErr w:type="gramStart"/>
      <w:r>
        <w:t>不</w:t>
      </w:r>
      <w:proofErr w:type="gramEnd"/>
      <w:r>
        <w:t>适航或者其他危及航行安全及旅客安全的情况;</w:t>
      </w:r>
    </w:p>
    <w:p w14:paraId="510D23F3" w14:textId="77777777" w:rsidR="006B2550" w:rsidRDefault="006B2550" w:rsidP="006B2550">
      <w:r>
        <w:t>(四)其他检查机关提出终止要求的。</w:t>
      </w:r>
    </w:p>
    <w:p w14:paraId="0028F580" w14:textId="77777777" w:rsidR="006B2550" w:rsidRDefault="006B2550" w:rsidP="006B2550"/>
    <w:p w14:paraId="3E5EE945" w14:textId="77777777" w:rsidR="006B2550" w:rsidRDefault="006B2550" w:rsidP="006B2550">
      <w:r>
        <w:rPr>
          <w:rFonts w:hint="eastAsia"/>
        </w:rPr>
        <w:t>十四、《船舶概况报告单》分</w:t>
      </w:r>
      <w:r>
        <w:t>A、B、C三种格式(格式附后)，供不同船舶使用。A格式为一般国际航行船舶使用；B格式为航行于港澳地区或其他边境国家或地区</w:t>
      </w:r>
      <w:proofErr w:type="gramStart"/>
      <w:r>
        <w:t>末使用</w:t>
      </w:r>
      <w:proofErr w:type="gramEnd"/>
      <w:r>
        <w:t>国际公约规定证书的船舶使用；C格式为进出黑龙江</w:t>
      </w:r>
      <w:proofErr w:type="gramStart"/>
      <w:r>
        <w:t>水系申俄边境</w:t>
      </w:r>
      <w:proofErr w:type="gramEnd"/>
      <w:r>
        <w:t>口岸的船舶使用。</w:t>
      </w:r>
    </w:p>
    <w:p w14:paraId="5A27D7A1" w14:textId="77777777" w:rsidR="006B2550" w:rsidRDefault="006B2550" w:rsidP="006B2550"/>
    <w:p w14:paraId="4588225D" w14:textId="77777777" w:rsidR="006B2550" w:rsidRDefault="006B2550" w:rsidP="006B2550">
      <w:r>
        <w:rPr>
          <w:rFonts w:hint="eastAsia"/>
        </w:rPr>
        <w:t>十五、本规定自</w:t>
      </w:r>
      <w:r>
        <w:t>1995年7月1日起施行。</w:t>
      </w:r>
    </w:p>
    <w:p w14:paraId="129B32B0" w14:textId="77777777" w:rsidR="006B2550" w:rsidRDefault="006B2550" w:rsidP="006B2550"/>
    <w:p w14:paraId="66F448CD" w14:textId="77777777" w:rsidR="006B2550" w:rsidRDefault="006B2550" w:rsidP="006B2550"/>
    <w:p w14:paraId="17E6870D" w14:textId="4499C986" w:rsidR="00C71A5F" w:rsidRPr="006B2550" w:rsidRDefault="006B2550" w:rsidP="006B2550">
      <w:r>
        <w:t xml:space="preserve"> 本文来自: </w:t>
      </w:r>
      <w:proofErr w:type="gramStart"/>
      <w:r>
        <w:t>海员网</w:t>
      </w:r>
      <w:proofErr w:type="gramEnd"/>
      <w:r>
        <w:t xml:space="preserve"> https:</w:t>
      </w:r>
      <w:proofErr w:type="gramStart"/>
      <w:r>
        <w:t>//www.ihaiyuan.com/bencandy.php?fid-66-id-37482-page-1.htm</w:t>
      </w:r>
      <w:proofErr w:type="gramEnd"/>
    </w:p>
    <w:sectPr w:rsidR="00C71A5F" w:rsidRPr="006B2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50"/>
    <w:rsid w:val="003023AE"/>
    <w:rsid w:val="006B2550"/>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2F15"/>
  <w15:chartTrackingRefBased/>
  <w15:docId w15:val="{5B0EBD3D-C7B2-4BE5-AFE8-E455AD93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5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6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2020-11-26T07:43:00Z</dcterms:created>
  <dcterms:modified xsi:type="dcterms:W3CDTF">2020-11-26T07:45:00Z</dcterms:modified>
</cp:coreProperties>
</file>