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830E" w14:textId="77777777" w:rsidR="00746530" w:rsidRDefault="00746530" w:rsidP="00746530">
      <w:pPr>
        <w:widowControl/>
        <w:jc w:val="center"/>
        <w:rPr>
          <w:rFonts w:ascii="Arial" w:eastAsia="宋体" w:hAnsi="Arial" w:cs="Arial"/>
          <w:b/>
          <w:bCs/>
          <w:kern w:val="0"/>
          <w:sz w:val="30"/>
          <w:szCs w:val="30"/>
        </w:rPr>
      </w:pPr>
      <w:r w:rsidRPr="00746530">
        <w:rPr>
          <w:rFonts w:ascii="Arial" w:eastAsia="宋体" w:hAnsi="Arial" w:cs="Arial"/>
          <w:b/>
          <w:bCs/>
          <w:kern w:val="0"/>
          <w:sz w:val="30"/>
          <w:szCs w:val="30"/>
        </w:rPr>
        <w:t>中华人民共和国船舶登记条例</w:t>
      </w:r>
      <w:r w:rsidRPr="00746530">
        <w:rPr>
          <w:rFonts w:ascii="Arial" w:eastAsia="宋体" w:hAnsi="Arial" w:cs="Arial"/>
          <w:b/>
          <w:bCs/>
          <w:kern w:val="0"/>
          <w:sz w:val="30"/>
          <w:szCs w:val="30"/>
        </w:rPr>
        <w:t>(2014</w:t>
      </w:r>
      <w:r w:rsidRPr="00746530">
        <w:rPr>
          <w:rFonts w:ascii="Arial" w:eastAsia="宋体" w:hAnsi="Arial" w:cs="Arial"/>
          <w:b/>
          <w:bCs/>
          <w:kern w:val="0"/>
          <w:sz w:val="30"/>
          <w:szCs w:val="30"/>
        </w:rPr>
        <w:t>修订</w:t>
      </w:r>
      <w:r w:rsidRPr="00746530">
        <w:rPr>
          <w:rFonts w:ascii="Arial" w:eastAsia="宋体" w:hAnsi="Arial" w:cs="Arial"/>
          <w:b/>
          <w:bCs/>
          <w:kern w:val="0"/>
          <w:sz w:val="30"/>
          <w:szCs w:val="30"/>
        </w:rPr>
        <w:t>)</w:t>
      </w:r>
    </w:p>
    <w:p w14:paraId="1C8F30D2" w14:textId="0FA976C1" w:rsidR="00746530" w:rsidRPr="00746530" w:rsidRDefault="00746530" w:rsidP="00746530">
      <w:pPr>
        <w:widowControl/>
        <w:jc w:val="center"/>
        <w:rPr>
          <w:rFonts w:ascii="Arial" w:eastAsia="宋体" w:hAnsi="Arial" w:cs="Arial"/>
          <w:kern w:val="0"/>
          <w:sz w:val="24"/>
          <w:szCs w:val="24"/>
        </w:rPr>
      </w:pPr>
      <w:r w:rsidRPr="00746530">
        <w:rPr>
          <w:rFonts w:ascii="Arial" w:eastAsia="宋体" w:hAnsi="Arial" w:cs="Arial"/>
          <w:kern w:val="0"/>
          <w:sz w:val="24"/>
          <w:szCs w:val="24"/>
        </w:rPr>
        <w:t xml:space="preserve"> </w:t>
      </w:r>
    </w:p>
    <w:p w14:paraId="3C50A3A2"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第一章　总则</w:t>
      </w:r>
    </w:p>
    <w:p w14:paraId="7CA2524B"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第一条</w:t>
      </w:r>
    </w:p>
    <w:p w14:paraId="7A3BFC48"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为了加强国家对船舶的监督管理，保障船舶登记有关各方的合法权益，制定本条例。</w:t>
      </w:r>
    </w:p>
    <w:p w14:paraId="6A4A4BDE"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第二条</w:t>
      </w:r>
    </w:p>
    <w:p w14:paraId="3F4D6B46"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下列船舶应当依照本条例规定进行登记：（一）在中华人民共和国境内有住所或者主要营业所的中国公民的船舶。（二）依据中华人民共和国法律设立的主要营业所在中华人民共和国境内的企业法人的船舶。但是，在该法人的注册资本中有外商出资的，中方投资人的出资额不得低于百分之五十。（三）中华人民共和国政府公务船舶和事业法人的船舶。（四）中华人民共和国港务监督机构认为应当登记的其他船舶。军事船舶、渔业船舶和体育运动船艇的登记依照有关法规的规定办理。</w:t>
      </w:r>
    </w:p>
    <w:p w14:paraId="18193E4A"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第三条</w:t>
      </w:r>
    </w:p>
    <w:p w14:paraId="1B7758E7"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船舶经依法登记，取得中华人民共和国国籍，方可悬挂中华人民共和国国旗航行；未经登记的，不得悬挂中华人民共和国国旗航行。</w:t>
      </w:r>
    </w:p>
    <w:p w14:paraId="4C9A5C5A"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第四条</w:t>
      </w:r>
    </w:p>
    <w:p w14:paraId="58D5B8A5"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船舶不得具有双重国籍。凡在外国登记的船舶，未中止或者注销原登记国国籍的，不得取得中华人民共和国国籍。</w:t>
      </w:r>
    </w:p>
    <w:p w14:paraId="1A196484"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第五条</w:t>
      </w:r>
    </w:p>
    <w:p w14:paraId="5B31D5DF"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船舶所有权的取得、转让和消灭，应当向船舶登记机关登记；未经登记的，不得对抗第三人。船舶由二个以上的法人或者个人共有的，应当向船舶登记机关登记；未经登记的，不得对抗第三人。</w:t>
      </w:r>
    </w:p>
    <w:p w14:paraId="21E6B583"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第六条</w:t>
      </w:r>
    </w:p>
    <w:p w14:paraId="2ACE32D7"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船舶抵押权、光船租赁权的设定、转移和消灭，应当向船舶登记机关登记；未经登记的，不得对抗第三人。</w:t>
      </w:r>
    </w:p>
    <w:p w14:paraId="43812A30"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第七条</w:t>
      </w:r>
    </w:p>
    <w:p w14:paraId="4D3C433C"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中国籍船舶上</w:t>
      </w:r>
      <w:proofErr w:type="gramStart"/>
      <w:r w:rsidRPr="00746530">
        <w:rPr>
          <w:rFonts w:ascii="Arial" w:eastAsia="宋体" w:hAnsi="Arial" w:cs="Arial"/>
          <w:kern w:val="0"/>
          <w:szCs w:val="21"/>
        </w:rPr>
        <w:t>应持适任</w:t>
      </w:r>
      <w:proofErr w:type="gramEnd"/>
      <w:r w:rsidRPr="00746530">
        <w:rPr>
          <w:rFonts w:ascii="Arial" w:eastAsia="宋体" w:hAnsi="Arial" w:cs="Arial"/>
          <w:kern w:val="0"/>
          <w:szCs w:val="21"/>
        </w:rPr>
        <w:t>证书的船员，必须持有相应的中华人民共和国船员适任证书。</w:t>
      </w:r>
    </w:p>
    <w:p w14:paraId="1BEC3FC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第八条</w:t>
      </w:r>
    </w:p>
    <w:p w14:paraId="51583745"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中华人民共和国港务监督机构是船舶登记主管机关。各港的港务监督机构是具体实施船舶登记的机关（以下简称船舶登记机关），其管辖范围由中华人民共和国港务监督机构确定。</w:t>
      </w:r>
    </w:p>
    <w:p w14:paraId="404D3AD1"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第九条</w:t>
      </w:r>
    </w:p>
    <w:p w14:paraId="6DD63B37"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船舶登记港为船籍港。船舶登记港由船舶所有人依据其住所或者主要营业所所在地就近选择，但是不得选择二个或者二个以上的船舶登记港。</w:t>
      </w:r>
    </w:p>
    <w:p w14:paraId="4EAA9E45"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lastRenderedPageBreak/>
        <w:t>第十条</w:t>
      </w:r>
    </w:p>
    <w:p w14:paraId="0286AF7C"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一艘船舶只准使用一个名称。船名由船籍港船舶登记机关核定。船名不得与登记在先的船舶重名或者同音。</w:t>
      </w:r>
    </w:p>
    <w:p w14:paraId="0406E98A"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第十一条</w:t>
      </w:r>
    </w:p>
    <w:p w14:paraId="1839FD2C"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船舶登记机关应当建立船舶登记簿。船舶登记机关应当允许利害关系人查阅船舶登记簿。</w:t>
      </w:r>
    </w:p>
    <w:p w14:paraId="03B247A3"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第十二条</w:t>
      </w:r>
    </w:p>
    <w:p w14:paraId="6972E77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国家所有的船舶由国家授予具有法人资格的全民所有制企业经营管理的，本条例有关船舶所有人的规定适用于该法人。</w:t>
      </w:r>
    </w:p>
    <w:p w14:paraId="78264E47"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第二章　船舶所有权登记</w:t>
      </w:r>
    </w:p>
    <w:p w14:paraId="7095E8F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第十三条</w:t>
      </w:r>
    </w:p>
    <w:p w14:paraId="4217FAAA"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人申请船舶所有权登记，应当向船籍港船舶登记机关交验足以证明其合法身份的文件，并提供有关船舶技术资料和船舶所有权取得的证明文件的正文、副本。就购买取得的船舶申请船舶所有权登记的，应当提供下列文件：（一）购船发票或者船舶的买卖合同和交接文件；（二）原船籍港船舶登记机关出具的船舶所有权登记注销证明书；（三）未进行抵押的证明文件或者抵押权人同意被抵押船舶转让他人的文件。就新造船舶申请船舶所有权登记的，应当提供船舶建造合同和交接文件。但是，就建造中的船舶申请船舶所有权登记的，仅需提供船舶建造合同；就自造自用船舶申请船舶所有权登记的，应当提供足以证明其所有权取得的文件。就因继承、赠与、依法拍卖以及法院判决取得的船舶申请船舶所有权登记的，应当提供具有相应法律效力的船舶所有权取得的证明文件。</w:t>
      </w:r>
    </w:p>
    <w:p w14:paraId="2CF833F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第十四条</w:t>
      </w:r>
    </w:p>
    <w:p w14:paraId="48EF176C" w14:textId="77777777" w:rsidR="00746530" w:rsidRPr="00746530" w:rsidRDefault="00746530" w:rsidP="00746530">
      <w:pPr>
        <w:widowControl/>
        <w:spacing w:line="390" w:lineRule="atLeast"/>
        <w:jc w:val="left"/>
        <w:rPr>
          <w:rFonts w:ascii="Arial" w:eastAsia="宋体" w:hAnsi="Arial" w:cs="Arial"/>
          <w:kern w:val="0"/>
          <w:szCs w:val="21"/>
        </w:rPr>
      </w:pPr>
      <w:proofErr w:type="gramStart"/>
      <w:r w:rsidRPr="00746530">
        <w:rPr>
          <w:rFonts w:ascii="Arial" w:eastAsia="宋体" w:hAnsi="Arial" w:cs="Arial"/>
          <w:kern w:val="0"/>
          <w:szCs w:val="21"/>
        </w:rPr>
        <w:t>船舶港</w:t>
      </w:r>
      <w:proofErr w:type="gramEnd"/>
      <w:r w:rsidRPr="00746530">
        <w:rPr>
          <w:rFonts w:ascii="Arial" w:eastAsia="宋体" w:hAnsi="Arial" w:cs="Arial"/>
          <w:kern w:val="0"/>
          <w:szCs w:val="21"/>
        </w:rPr>
        <w:t>船舶登记机关应当对船舶所有权登记申请进行审查核实；对符合本条例规定的，应当自收到申请之日起</w:t>
      </w:r>
      <w:r w:rsidRPr="00746530">
        <w:rPr>
          <w:rFonts w:ascii="Arial" w:eastAsia="宋体" w:hAnsi="Arial" w:cs="Arial"/>
          <w:kern w:val="0"/>
          <w:szCs w:val="21"/>
        </w:rPr>
        <w:t>7</w:t>
      </w:r>
      <w:r w:rsidRPr="00746530">
        <w:rPr>
          <w:rFonts w:ascii="Arial" w:eastAsia="宋体" w:hAnsi="Arial" w:cs="Arial"/>
          <w:kern w:val="0"/>
          <w:szCs w:val="21"/>
        </w:rPr>
        <w:t>日内向船舶所有人颁发船舶所在权登记证书，授予船舶登记号码，并在船舶登记簿中载明下列事项：（一）船舶名称、船舶呼号；（二）船籍港和登记号码、登记标志；（三）船舶所有人的名称、地址及其法定代表人的姓名；（四）船舶所有权的取得方式和取得日期；（五）船舶所有权登记日期；（六）船舶建造商名称、建造日期和建造地点；（七）船舶价值、船体材料和船舶主要技术数据；（八）船舶的曾用名、原船籍港以及原船舶登记的注销或者中止的日期；（九）船舶为数人共有的，还应当载明船舶共有人的共有情况；（十）船舶所有人不实际使用和控制船舶的，还应当载明光船承租人或者船舶经营人的名称、地址及其法定代表人的姓名；（十一）船舶已设定抵押权的，还应当载明船舶抵押权的设定情况。船舶登记机关对不符合本条例规定的，应当自收到申请之日起</w:t>
      </w:r>
      <w:r w:rsidRPr="00746530">
        <w:rPr>
          <w:rFonts w:ascii="Arial" w:eastAsia="宋体" w:hAnsi="Arial" w:cs="Arial"/>
          <w:kern w:val="0"/>
          <w:szCs w:val="21"/>
        </w:rPr>
        <w:t>7</w:t>
      </w:r>
      <w:r w:rsidRPr="00746530">
        <w:rPr>
          <w:rFonts w:ascii="Arial" w:eastAsia="宋体" w:hAnsi="Arial" w:cs="Arial"/>
          <w:kern w:val="0"/>
          <w:szCs w:val="21"/>
        </w:rPr>
        <w:t>日内书面通知船舶所有人。</w:t>
      </w:r>
    </w:p>
    <w:p w14:paraId="17627203"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第三章　船舶国籍</w:t>
      </w:r>
    </w:p>
    <w:p w14:paraId="36BCA685"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第十五条</w:t>
      </w:r>
    </w:p>
    <w:p w14:paraId="7E4D167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船舶所有人申请船舶国籍，除应当交验依照本条例取得的船舶所有权登记证书外，还应当按照船舶航区相应交验下列文件：（一）航行国际航线的船舶，船舶所有人应当根据船舶的种类交验法定的船舶检验机构签发的下列有效船舶技术证书：</w:t>
      </w:r>
      <w:r w:rsidRPr="00746530">
        <w:rPr>
          <w:rFonts w:ascii="Arial" w:eastAsia="宋体" w:hAnsi="Arial" w:cs="Arial"/>
          <w:kern w:val="0"/>
          <w:szCs w:val="21"/>
        </w:rPr>
        <w:t>1</w:t>
      </w:r>
      <w:r w:rsidRPr="00746530">
        <w:rPr>
          <w:rFonts w:ascii="Arial" w:eastAsia="宋体" w:hAnsi="Arial" w:cs="Arial"/>
          <w:kern w:val="0"/>
          <w:szCs w:val="21"/>
        </w:rPr>
        <w:t>．国际吨位丈量证书；</w:t>
      </w:r>
      <w:r w:rsidRPr="00746530">
        <w:rPr>
          <w:rFonts w:ascii="Arial" w:eastAsia="宋体" w:hAnsi="Arial" w:cs="Arial"/>
          <w:kern w:val="0"/>
          <w:szCs w:val="21"/>
        </w:rPr>
        <w:t>2</w:t>
      </w:r>
      <w:r w:rsidRPr="00746530">
        <w:rPr>
          <w:rFonts w:ascii="Arial" w:eastAsia="宋体" w:hAnsi="Arial" w:cs="Arial"/>
          <w:kern w:val="0"/>
          <w:szCs w:val="21"/>
        </w:rPr>
        <w:t>．国际船舶载重线证书；</w:t>
      </w:r>
      <w:r w:rsidRPr="00746530">
        <w:rPr>
          <w:rFonts w:ascii="Arial" w:eastAsia="宋体" w:hAnsi="Arial" w:cs="Arial"/>
          <w:kern w:val="0"/>
          <w:szCs w:val="21"/>
        </w:rPr>
        <w:t>3</w:t>
      </w:r>
      <w:r w:rsidRPr="00746530">
        <w:rPr>
          <w:rFonts w:ascii="Arial" w:eastAsia="宋体" w:hAnsi="Arial" w:cs="Arial"/>
          <w:kern w:val="0"/>
          <w:szCs w:val="21"/>
        </w:rPr>
        <w:t>．货船构造安全证书；</w:t>
      </w:r>
      <w:r w:rsidRPr="00746530">
        <w:rPr>
          <w:rFonts w:ascii="Arial" w:eastAsia="宋体" w:hAnsi="Arial" w:cs="Arial"/>
          <w:kern w:val="0"/>
          <w:szCs w:val="21"/>
        </w:rPr>
        <w:t>4</w:t>
      </w:r>
      <w:r w:rsidRPr="00746530">
        <w:rPr>
          <w:rFonts w:ascii="Arial" w:eastAsia="宋体" w:hAnsi="Arial" w:cs="Arial"/>
          <w:kern w:val="0"/>
          <w:szCs w:val="21"/>
        </w:rPr>
        <w:t>．货船设备安全证书；</w:t>
      </w:r>
      <w:r w:rsidRPr="00746530">
        <w:rPr>
          <w:rFonts w:ascii="Arial" w:eastAsia="宋体" w:hAnsi="Arial" w:cs="Arial"/>
          <w:kern w:val="0"/>
          <w:szCs w:val="21"/>
        </w:rPr>
        <w:t>5</w:t>
      </w:r>
      <w:r w:rsidRPr="00746530">
        <w:rPr>
          <w:rFonts w:ascii="Arial" w:eastAsia="宋体" w:hAnsi="Arial" w:cs="Arial"/>
          <w:kern w:val="0"/>
          <w:szCs w:val="21"/>
        </w:rPr>
        <w:t>．乘客定额证书；</w:t>
      </w:r>
      <w:r w:rsidRPr="00746530">
        <w:rPr>
          <w:rFonts w:ascii="Arial" w:eastAsia="宋体" w:hAnsi="Arial" w:cs="Arial"/>
          <w:kern w:val="0"/>
          <w:szCs w:val="21"/>
        </w:rPr>
        <w:t>6</w:t>
      </w:r>
      <w:r w:rsidRPr="00746530">
        <w:rPr>
          <w:rFonts w:ascii="Arial" w:eastAsia="宋体" w:hAnsi="Arial" w:cs="Arial"/>
          <w:kern w:val="0"/>
          <w:szCs w:val="21"/>
        </w:rPr>
        <w:t>．客船安全证书；</w:t>
      </w:r>
      <w:r w:rsidRPr="00746530">
        <w:rPr>
          <w:rFonts w:ascii="Arial" w:eastAsia="宋体" w:hAnsi="Arial" w:cs="Arial"/>
          <w:kern w:val="0"/>
          <w:szCs w:val="21"/>
        </w:rPr>
        <w:t>7</w:t>
      </w:r>
      <w:r w:rsidRPr="00746530">
        <w:rPr>
          <w:rFonts w:ascii="Arial" w:eastAsia="宋体" w:hAnsi="Arial" w:cs="Arial"/>
          <w:kern w:val="0"/>
          <w:szCs w:val="21"/>
        </w:rPr>
        <w:t>．货船无线电报安全证书；</w:t>
      </w:r>
      <w:r w:rsidRPr="00746530">
        <w:rPr>
          <w:rFonts w:ascii="Arial" w:eastAsia="宋体" w:hAnsi="Arial" w:cs="Arial"/>
          <w:kern w:val="0"/>
          <w:szCs w:val="21"/>
        </w:rPr>
        <w:t>8</w:t>
      </w:r>
      <w:r w:rsidRPr="00746530">
        <w:rPr>
          <w:rFonts w:ascii="Arial" w:eastAsia="宋体" w:hAnsi="Arial" w:cs="Arial"/>
          <w:kern w:val="0"/>
          <w:szCs w:val="21"/>
        </w:rPr>
        <w:t>．国际防止油污证书；</w:t>
      </w:r>
      <w:r w:rsidRPr="00746530">
        <w:rPr>
          <w:rFonts w:ascii="Arial" w:eastAsia="宋体" w:hAnsi="Arial" w:cs="Arial"/>
          <w:kern w:val="0"/>
          <w:szCs w:val="21"/>
        </w:rPr>
        <w:t>9</w:t>
      </w:r>
      <w:r w:rsidRPr="00746530">
        <w:rPr>
          <w:rFonts w:ascii="Arial" w:eastAsia="宋体" w:hAnsi="Arial" w:cs="Arial"/>
          <w:kern w:val="0"/>
          <w:szCs w:val="21"/>
        </w:rPr>
        <w:t>．船舶航行安全证书；</w:t>
      </w:r>
      <w:r w:rsidRPr="00746530">
        <w:rPr>
          <w:rFonts w:ascii="Arial" w:eastAsia="宋体" w:hAnsi="Arial" w:cs="Arial"/>
          <w:kern w:val="0"/>
          <w:szCs w:val="21"/>
        </w:rPr>
        <w:t>10</w:t>
      </w:r>
      <w:r w:rsidRPr="00746530">
        <w:rPr>
          <w:rFonts w:ascii="Arial" w:eastAsia="宋体" w:hAnsi="Arial" w:cs="Arial"/>
          <w:kern w:val="0"/>
          <w:szCs w:val="21"/>
        </w:rPr>
        <w:t>．其他有关技术证书。（二）国内航行的船舶，船舶所有人应当根据船舶的种类交验法定的船舶检验机构签发的船舶检验证书簿和其他有效船舶技术证书。从境外购买具有外国籍的船舶，船舶所有人在申请船舶国籍时，还应当提供原船籍港船舶登记机关出具的注销原国籍的证明书或者将于重新登记时立即注销原国籍的证明书。对经审查符合本条例规定的船舶，船籍港船舶登记机关予以核准并发给船舶国籍证书。</w:t>
      </w:r>
    </w:p>
    <w:p w14:paraId="6E634DAF"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第十六条</w:t>
      </w:r>
    </w:p>
    <w:p w14:paraId="72A821FD"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依照本条例第十三条规定申请登记的船舶，经核准后，船舶登记机关发给船舶国籍证书。船舶国籍证书的有效期为</w:t>
      </w:r>
      <w:r w:rsidRPr="00746530">
        <w:rPr>
          <w:rFonts w:ascii="Arial" w:eastAsia="宋体" w:hAnsi="Arial" w:cs="Arial"/>
          <w:kern w:val="0"/>
          <w:szCs w:val="21"/>
        </w:rPr>
        <w:t>5</w:t>
      </w:r>
      <w:r w:rsidRPr="00746530">
        <w:rPr>
          <w:rFonts w:ascii="Arial" w:eastAsia="宋体" w:hAnsi="Arial" w:cs="Arial"/>
          <w:kern w:val="0"/>
          <w:szCs w:val="21"/>
        </w:rPr>
        <w:t>年。</w:t>
      </w:r>
    </w:p>
    <w:p w14:paraId="372CEB02"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第十七条</w:t>
      </w:r>
    </w:p>
    <w:p w14:paraId="51408E8E"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向境外出售新造的船舶，船舶所有人应当持船舶所有权取得的证明文件和有效船舶技术证书，到建造地船舶登记机关申请办理临时船舶国籍证书。从境外购买新造的船舶，船舶所有人应当持船舶所有权取得的证明文件和有效船舶技术证书，到中华人民共和国驻外大使馆、领事馆申请办理临时船舶国籍证书。境内异地建造船舶，需要办理临时船舶国籍证书的，船舶所有人应当持船舶建造合同和交接文件以及有效船舶技术证书，到建造地船舶登记机关申请办理临时船舶国籍证书。在境外建造船舶，船舶所有人应当持船舶建造合同和交接文件以及有效船舶技术证书，到中华人民共和国驻外大使馆、领事馆申请办理临时船舶国籍证书。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从境外租进船舶，光船承租人应当持光船租赁合同和原船籍港船舶登记机关出具的中止或者注销原国籍的证明书，或者将于重新登记时立即中止或者注销原国籍的证明书到船舶登记机关申请办理临时船舶国籍证书。对经审查符合本条例规定的船舶，船舶登记机关或者中华人民共和国驻外大使馆、领事馆予以核准并发给临时船舶国籍证书。</w:t>
      </w:r>
    </w:p>
    <w:p w14:paraId="34A9CDD4"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第十八条</w:t>
      </w:r>
    </w:p>
    <w:p w14:paraId="714A1B99"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临时船舶国籍证书的有效期一般不超过</w:t>
      </w:r>
      <w:r w:rsidRPr="00746530">
        <w:rPr>
          <w:rFonts w:ascii="Arial" w:eastAsia="宋体" w:hAnsi="Arial" w:cs="Arial"/>
          <w:kern w:val="0"/>
          <w:szCs w:val="21"/>
        </w:rPr>
        <w:t>1</w:t>
      </w:r>
      <w:r w:rsidRPr="00746530">
        <w:rPr>
          <w:rFonts w:ascii="Arial" w:eastAsia="宋体" w:hAnsi="Arial" w:cs="Arial"/>
          <w:kern w:val="0"/>
          <w:szCs w:val="21"/>
        </w:rPr>
        <w:t>年。以光船租赁条件从境外租进的船舶，临时船舶国籍证书的期限可以根据租期确定，但是最长不得超过</w:t>
      </w:r>
      <w:r w:rsidRPr="00746530">
        <w:rPr>
          <w:rFonts w:ascii="Arial" w:eastAsia="宋体" w:hAnsi="Arial" w:cs="Arial"/>
          <w:kern w:val="0"/>
          <w:szCs w:val="21"/>
        </w:rPr>
        <w:t>2</w:t>
      </w:r>
      <w:r w:rsidRPr="00746530">
        <w:rPr>
          <w:rFonts w:ascii="Arial" w:eastAsia="宋体" w:hAnsi="Arial" w:cs="Arial"/>
          <w:kern w:val="0"/>
          <w:szCs w:val="21"/>
        </w:rPr>
        <w:t>年。光船租赁合同期限超过</w:t>
      </w:r>
      <w:r w:rsidRPr="00746530">
        <w:rPr>
          <w:rFonts w:ascii="Arial" w:eastAsia="宋体" w:hAnsi="Arial" w:cs="Arial"/>
          <w:kern w:val="0"/>
          <w:szCs w:val="21"/>
        </w:rPr>
        <w:t>2</w:t>
      </w:r>
      <w:r w:rsidRPr="00746530">
        <w:rPr>
          <w:rFonts w:ascii="Arial" w:eastAsia="宋体" w:hAnsi="Arial" w:cs="Arial"/>
          <w:kern w:val="0"/>
          <w:szCs w:val="21"/>
        </w:rPr>
        <w:t>年的，承租人应当在证书有效期内，到船籍港船舶登记机关申请换发临时船舶国籍证书。</w:t>
      </w:r>
    </w:p>
    <w:p w14:paraId="4311B7C4"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第十九条</w:t>
      </w:r>
    </w:p>
    <w:p w14:paraId="19C3A55C"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临时船舶国籍证书和船舶国籍证书具有同等法律效力。</w:t>
      </w:r>
    </w:p>
    <w:p w14:paraId="01AB7505"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第四章　船舶抵押权登记</w:t>
      </w:r>
    </w:p>
    <w:p w14:paraId="29B4F5F1"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第二十条</w:t>
      </w:r>
    </w:p>
    <w:p w14:paraId="1E4BF01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对</w:t>
      </w:r>
      <w:r w:rsidRPr="00746530">
        <w:rPr>
          <w:rFonts w:ascii="Arial" w:eastAsia="宋体" w:hAnsi="Arial" w:cs="Arial"/>
          <w:kern w:val="0"/>
          <w:szCs w:val="21"/>
        </w:rPr>
        <w:t>20</w:t>
      </w:r>
      <w:r w:rsidRPr="00746530">
        <w:rPr>
          <w:rFonts w:ascii="Arial" w:eastAsia="宋体" w:hAnsi="Arial" w:cs="Arial"/>
          <w:kern w:val="0"/>
          <w:szCs w:val="21"/>
        </w:rPr>
        <w:t>总吨以上的船舶设定抵押权时，抵押权人和抵押人应当持下列文件到船籍港船舶登记机关申请办理船舶抵押权登记：（一）双方签字的书面申请书；（二）船舶所有权登记证书或者船舶建造合同；（三）船舶抵押合同。该船舶设定有其他抵押权的，还应当提供有关证明文件。船舶共有人就共有船舶设定抵押权时，还应当提供三分之二以上份额或者约定份额的共有人的同意证明文件。</w:t>
      </w:r>
    </w:p>
    <w:p w14:paraId="6245EB5B"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第二十一条</w:t>
      </w:r>
    </w:p>
    <w:p w14:paraId="2F62F5D3"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对经审查符合本条例规定的，船籍港船舶登记机关应当自收到申请之日起</w:t>
      </w:r>
      <w:r w:rsidRPr="00746530">
        <w:rPr>
          <w:rFonts w:ascii="Arial" w:eastAsia="宋体" w:hAnsi="Arial" w:cs="Arial"/>
          <w:kern w:val="0"/>
          <w:szCs w:val="21"/>
        </w:rPr>
        <w:t>7</w:t>
      </w:r>
      <w:r w:rsidRPr="00746530">
        <w:rPr>
          <w:rFonts w:ascii="Arial" w:eastAsia="宋体" w:hAnsi="Arial" w:cs="Arial"/>
          <w:kern w:val="0"/>
          <w:szCs w:val="21"/>
        </w:rPr>
        <w:t>日内将有关抵押人、抵押权人和船舶抵押情况以及抵押登记日期载入船舶登记簿和船舶所有权登记证书，并向抵押权人核发船舶抵押权登记证书。</w:t>
      </w:r>
    </w:p>
    <w:p w14:paraId="027D6B7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第二十二条</w:t>
      </w:r>
    </w:p>
    <w:p w14:paraId="209120A2"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抵押权登记，包括下列主要事项：（一）抵押权人和抵押人的姓名或者名称、地址；（二）被抵押船舶的名称、国籍，船舶所有权登记证书的颁发机关和号码；（三）所担保的债权数额、利息率、受偿期限。船舶登记机关应当允许公众查询船舶抵押权的登记状况。</w:t>
      </w:r>
    </w:p>
    <w:p w14:paraId="7A9D9D40"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第二十三条</w:t>
      </w:r>
    </w:p>
    <w:p w14:paraId="0BA68C26"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抵押权转移时，抵押权人和承转人应当持船舶抵押权转移合同到船籍港船舶登记机关申请办理抵押权转移登记。对经审查符合本条例规定的，船籍港船舶登记机关应当将承转人作为抵押权人载入船舶登记簿和船舶所有权登记证书，并向承转人核发船舶抵押权登记证书，封存原船舶抵押权登记证书。办理船舶抵押权转移前，抵押权人应当通知抵押人。</w:t>
      </w:r>
    </w:p>
    <w:p w14:paraId="0F5B56DD"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第二十四条</w:t>
      </w:r>
    </w:p>
    <w:p w14:paraId="3E201395"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同一船舶设定二个以上抵押权的，船舶登记机关应当按照抵押权登记申请日期的先后顺序进行登记，并在船舶登记</w:t>
      </w:r>
      <w:proofErr w:type="gramStart"/>
      <w:r w:rsidRPr="00746530">
        <w:rPr>
          <w:rFonts w:ascii="Arial" w:eastAsia="宋体" w:hAnsi="Arial" w:cs="Arial"/>
          <w:kern w:val="0"/>
          <w:szCs w:val="21"/>
        </w:rPr>
        <w:t>簿</w:t>
      </w:r>
      <w:proofErr w:type="gramEnd"/>
      <w:r w:rsidRPr="00746530">
        <w:rPr>
          <w:rFonts w:ascii="Arial" w:eastAsia="宋体" w:hAnsi="Arial" w:cs="Arial"/>
          <w:kern w:val="0"/>
          <w:szCs w:val="21"/>
        </w:rPr>
        <w:t>上载</w:t>
      </w:r>
      <w:proofErr w:type="gramStart"/>
      <w:r w:rsidRPr="00746530">
        <w:rPr>
          <w:rFonts w:ascii="Arial" w:eastAsia="宋体" w:hAnsi="Arial" w:cs="Arial"/>
          <w:kern w:val="0"/>
          <w:szCs w:val="21"/>
        </w:rPr>
        <w:t>明登记</w:t>
      </w:r>
      <w:proofErr w:type="gramEnd"/>
      <w:r w:rsidRPr="00746530">
        <w:rPr>
          <w:rFonts w:ascii="Arial" w:eastAsia="宋体" w:hAnsi="Arial" w:cs="Arial"/>
          <w:kern w:val="0"/>
          <w:szCs w:val="21"/>
        </w:rPr>
        <w:t>日期。登记申请日期为登记日期；同日申请的，登记日期应当相同。</w:t>
      </w:r>
    </w:p>
    <w:p w14:paraId="6F9C16EA"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第五章　光船租赁登记</w:t>
      </w:r>
    </w:p>
    <w:p w14:paraId="5227FC67"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第二十五条</w:t>
      </w:r>
    </w:p>
    <w:p w14:paraId="630ADCBF"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有下列情形之一的，出租人、承租人应当办理光船租赁登记：（一）中国籍船舶以光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出租给本国企业的；（二）中国企业以光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租进外国籍船舶的；（三）中国籍船舶以光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出租境外的。</w:t>
      </w:r>
    </w:p>
    <w:p w14:paraId="32C389B8"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第二十六条</w:t>
      </w:r>
    </w:p>
    <w:p w14:paraId="128714C3"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在境内出租时，出租人和承租人应当在船舶起租前，持船舶所有权登记证书、船舶国籍证书和光船租赁合同正本、副本，到船籍港船舶登记机关申请办理光船租赁登记。对经审查符合本条例规定的，船籍港船舶登记机关应当将船舶租赁情况分别载入船舶所有权登记证书和船舶登记簿，并向出租人、承租人核发光船租赁登记证明书各一份。</w:t>
      </w:r>
    </w:p>
    <w:p w14:paraId="63344A2A"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第二十七条</w:t>
      </w:r>
    </w:p>
    <w:p w14:paraId="680E187A"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船舶以光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出租境外时，出租人应当持本条例第二十六条规定的文件到船籍港船舶登记机关申请办理光船租赁登记。对经审查符合本条例规定的，船籍港船舶登记机关应当依照本条例第四十二条规定中止或者注销其船舶国籍，并发给光船租赁登记证明书一式二份。</w:t>
      </w:r>
    </w:p>
    <w:p w14:paraId="7FCDFDBF"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第二十八条</w:t>
      </w:r>
    </w:p>
    <w:p w14:paraId="1C8C8B2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从境外租进船舶，承租人应当比照本条例第九条规定确定船籍港，并在船舶</w:t>
      </w:r>
      <w:proofErr w:type="gramStart"/>
      <w:r w:rsidRPr="00746530">
        <w:rPr>
          <w:rFonts w:ascii="Arial" w:eastAsia="宋体" w:hAnsi="Arial" w:cs="Arial"/>
          <w:kern w:val="0"/>
          <w:szCs w:val="21"/>
        </w:rPr>
        <w:t>起租前持下列</w:t>
      </w:r>
      <w:proofErr w:type="gramEnd"/>
      <w:r w:rsidRPr="00746530">
        <w:rPr>
          <w:rFonts w:ascii="Arial" w:eastAsia="宋体" w:hAnsi="Arial" w:cs="Arial"/>
          <w:kern w:val="0"/>
          <w:szCs w:val="21"/>
        </w:rPr>
        <w:t>文件，到船舶登记机关申请办理光船租赁登记：（一）光船租赁合同正本、副本；（二）法定的船舶检验机构签发的有效船舶技术证书；（三）原船籍港船舶登记机关出具的中止或者注销船舶国籍证明书，或者将于重新登记时立即中止或者注销船舶国籍的证明书。对经审查符合本条例规定的，船舶登记机关应当发给光船租赁登记证明书，并应当依照本条例第十七条的规定发给临时船舶国籍证书，在船舶登记</w:t>
      </w:r>
      <w:proofErr w:type="gramStart"/>
      <w:r w:rsidRPr="00746530">
        <w:rPr>
          <w:rFonts w:ascii="Arial" w:eastAsia="宋体" w:hAnsi="Arial" w:cs="Arial"/>
          <w:kern w:val="0"/>
          <w:szCs w:val="21"/>
        </w:rPr>
        <w:t>簿</w:t>
      </w:r>
      <w:proofErr w:type="gramEnd"/>
      <w:r w:rsidRPr="00746530">
        <w:rPr>
          <w:rFonts w:ascii="Arial" w:eastAsia="宋体" w:hAnsi="Arial" w:cs="Arial"/>
          <w:kern w:val="0"/>
          <w:szCs w:val="21"/>
        </w:rPr>
        <w:t>上载明原登记国。</w:t>
      </w:r>
    </w:p>
    <w:p w14:paraId="56C29634"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第二十九条</w:t>
      </w:r>
    </w:p>
    <w:p w14:paraId="02093697"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需要延长光船租赁期限的，出租人、承租人应当在光船租赁合同期满前</w:t>
      </w:r>
      <w:r w:rsidRPr="00746530">
        <w:rPr>
          <w:rFonts w:ascii="Arial" w:eastAsia="宋体" w:hAnsi="Arial" w:cs="Arial"/>
          <w:kern w:val="0"/>
          <w:szCs w:val="21"/>
        </w:rPr>
        <w:t>15</w:t>
      </w:r>
      <w:r w:rsidRPr="00746530">
        <w:rPr>
          <w:rFonts w:ascii="Arial" w:eastAsia="宋体" w:hAnsi="Arial" w:cs="Arial"/>
          <w:kern w:val="0"/>
          <w:szCs w:val="21"/>
        </w:rPr>
        <w:t>日，持光船租赁登记证明书和续租合同正本、副本，到船舶登记机关申请办理续租登记。</w:t>
      </w:r>
    </w:p>
    <w:p w14:paraId="367FEF56"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第三十条</w:t>
      </w:r>
    </w:p>
    <w:p w14:paraId="650D7DB9"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在光船租赁期间，未经出租人书面同意，承租人不得申请光船转租登记。</w:t>
      </w:r>
    </w:p>
    <w:p w14:paraId="519D1DFD"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第六章　船舶标志和公司旗</w:t>
      </w:r>
    </w:p>
    <w:p w14:paraId="13944F73"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第三十一条</w:t>
      </w:r>
    </w:p>
    <w:p w14:paraId="3BB8AEC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船舶应当具有下列标志：（一）船首</w:t>
      </w:r>
      <w:proofErr w:type="gramStart"/>
      <w:r w:rsidRPr="00746530">
        <w:rPr>
          <w:rFonts w:ascii="Arial" w:eastAsia="宋体" w:hAnsi="Arial" w:cs="Arial"/>
          <w:kern w:val="0"/>
          <w:szCs w:val="21"/>
        </w:rPr>
        <w:t>两舷和船尾</w:t>
      </w:r>
      <w:proofErr w:type="gramEnd"/>
      <w:r w:rsidRPr="00746530">
        <w:rPr>
          <w:rFonts w:ascii="Arial" w:eastAsia="宋体" w:hAnsi="Arial" w:cs="Arial"/>
          <w:kern w:val="0"/>
          <w:szCs w:val="21"/>
        </w:rPr>
        <w:t>标明船名；（二）船尾船名下方标明船籍港；（三）船名、船籍港下方标明汉语拼音；（四）船首和船尾两舷标明吃水标尺；（五）船舶中部两舷标明载重线。受船型或者尺寸限制不能在前款规定的位置标明标志的船舶，应当在船上显著位置标明船名和船籍港。</w:t>
      </w:r>
    </w:p>
    <w:p w14:paraId="371573B0"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第三十二条</w:t>
      </w:r>
    </w:p>
    <w:p w14:paraId="4D0402A6"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船舶所有人设置船舶烟囱标志、公司旗，可以向船籍港船舶登记机关申请登记，并按照规定提供标准设计图纸。</w:t>
      </w:r>
    </w:p>
    <w:p w14:paraId="2DE680B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第三十三条</w:t>
      </w:r>
    </w:p>
    <w:p w14:paraId="7EE56B62"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同一公司的船舶只准使用一个船舶烟囱标志、公司旗。船舶烟囱标志、公司旗由船籍港船舶登记机关审核。船舶烟囱标志、公司旗不得与登记在先的船舶烟囱标志、公司旗相同或者相似。</w:t>
      </w:r>
    </w:p>
    <w:p w14:paraId="42558C8E"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第三十四条</w:t>
      </w:r>
    </w:p>
    <w:p w14:paraId="66FE0A76"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船籍港船舶登记机关对经核准予以登记的船舶烟囱标志、公司旗应当予以公告。业经登记的船舶烟囱标志、公司旗</w:t>
      </w:r>
      <w:proofErr w:type="gramStart"/>
      <w:r w:rsidRPr="00746530">
        <w:rPr>
          <w:rFonts w:ascii="Arial" w:eastAsia="宋体" w:hAnsi="Arial" w:cs="Arial"/>
          <w:kern w:val="0"/>
          <w:szCs w:val="21"/>
        </w:rPr>
        <w:t>属登记</w:t>
      </w:r>
      <w:proofErr w:type="gramEnd"/>
      <w:r w:rsidRPr="00746530">
        <w:rPr>
          <w:rFonts w:ascii="Arial" w:eastAsia="宋体" w:hAnsi="Arial" w:cs="Arial"/>
          <w:kern w:val="0"/>
          <w:szCs w:val="21"/>
        </w:rPr>
        <w:t>申请人专用，其他船舶或者公司不得使用。</w:t>
      </w:r>
    </w:p>
    <w:p w14:paraId="3AE439C4"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第七章　变更登记和注销登记</w:t>
      </w:r>
    </w:p>
    <w:p w14:paraId="6088F96E"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第三十五条</w:t>
      </w:r>
    </w:p>
    <w:p w14:paraId="01D5DA0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船舶登记项目发生变更时，船舶所有人应当持船舶登记的有关证明文件和变更证明文件，到船籍港船舶登记机关办理变更登记。</w:t>
      </w:r>
    </w:p>
    <w:p w14:paraId="041971E5"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第三十六条</w:t>
      </w:r>
    </w:p>
    <w:p w14:paraId="5F3318A3"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14:paraId="464509C2"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第三十七条</w:t>
      </w:r>
    </w:p>
    <w:p w14:paraId="61943F40"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船舶共有情况发生变更时，船舶所有人应当持船舶所有权登记证书和有关船舶共有情况变更的证明文件，到船籍港船舶登记机关办理有关变更登记。</w:t>
      </w:r>
    </w:p>
    <w:p w14:paraId="0F4B6A0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第三十八条</w:t>
      </w:r>
    </w:p>
    <w:p w14:paraId="5B300222"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抵押合同变更时，抵押权人和抵押人应当持船舶所有权登记证书、船舶抵押权登记证书和船舶抵押合同变更的证明文件，到船籍港船舶登记机关办理有关变更登记。对经审查符合本条例规定的，船籍港船舶登记机关应当在船舶所有权登记证书和船舶抵押权登记证书以及船舶登记簿上注明船舶抵押合同的变更事项。</w:t>
      </w:r>
    </w:p>
    <w:p w14:paraId="5BCEBFE5"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第三十九条</w:t>
      </w:r>
    </w:p>
    <w:p w14:paraId="25A4A376"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权发生转移时，原船舶所有人应当持船舶所有权登记证书、船舶国籍证书和其他有关证明文件到船籍港船舶登记机关办理注销登记。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14:paraId="381FB597"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第四十条</w:t>
      </w:r>
    </w:p>
    <w:p w14:paraId="338645E3"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船舶灭失（含船舶拆解、船舶沉没）和船舶失踪，船舶所有人应当自船舶灭失（含船舶拆解、船舶沉没）或者船舶失踪之日起</w:t>
      </w:r>
      <w:r w:rsidRPr="00746530">
        <w:rPr>
          <w:rFonts w:ascii="Arial" w:eastAsia="宋体" w:hAnsi="Arial" w:cs="Arial"/>
          <w:kern w:val="0"/>
          <w:szCs w:val="21"/>
        </w:rPr>
        <w:t>3</w:t>
      </w:r>
      <w:r w:rsidRPr="00746530">
        <w:rPr>
          <w:rFonts w:ascii="Arial" w:eastAsia="宋体" w:hAnsi="Arial" w:cs="Arial"/>
          <w:kern w:val="0"/>
          <w:szCs w:val="21"/>
        </w:rPr>
        <w:t>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p>
    <w:p w14:paraId="4133DBBF"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第四十一条</w:t>
      </w:r>
    </w:p>
    <w:p w14:paraId="7D8216C2"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14:paraId="02B011A8"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第四十二条</w:t>
      </w:r>
    </w:p>
    <w:p w14:paraId="37A2133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14:paraId="5FC77C12"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第四十三条</w:t>
      </w:r>
    </w:p>
    <w:p w14:paraId="02EFA8A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光船租赁合同期满或者光船租赁关系终止，出租人应当自光船租赁合同期满或者光船租赁关系终止之日起</w:t>
      </w:r>
      <w:r w:rsidRPr="00746530">
        <w:rPr>
          <w:rFonts w:ascii="Arial" w:eastAsia="宋体" w:hAnsi="Arial" w:cs="Arial"/>
          <w:kern w:val="0"/>
          <w:szCs w:val="21"/>
        </w:rPr>
        <w:t>15</w:t>
      </w:r>
      <w:r w:rsidRPr="00746530">
        <w:rPr>
          <w:rFonts w:ascii="Arial" w:eastAsia="宋体" w:hAnsi="Arial" w:cs="Arial"/>
          <w:kern w:val="0"/>
          <w:szCs w:val="21"/>
        </w:rPr>
        <w:t>日内，持船舶所有权登记证书、光船租赁合同或者终止光船租赁关系的证明文件，到船籍港船舶登记机关办理光船租赁注销登记。以光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出租到境外的船舶，出租人还应当提供承租人所在地船舶登记机关出具的注销船舶国籍证明书或者将于重新登记时立即注销船舶国籍的证明书。经核准后，船籍港船舶登记机关应当注销其在船舶所有权登记证书和船舶登记簿上的光船租赁登记的记录，并发还原船舶国籍证书。</w:t>
      </w:r>
    </w:p>
    <w:p w14:paraId="3F2556D9"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第四十四条</w:t>
      </w:r>
    </w:p>
    <w:p w14:paraId="16819050"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租进的船舶，承租人应当自光船租赁合同期满或者光船租赁关系终止之日起</w:t>
      </w:r>
      <w:r w:rsidRPr="00746530">
        <w:rPr>
          <w:rFonts w:ascii="Arial" w:eastAsia="宋体" w:hAnsi="Arial" w:cs="Arial"/>
          <w:kern w:val="0"/>
          <w:szCs w:val="21"/>
        </w:rPr>
        <w:t>15</w:t>
      </w:r>
      <w:r w:rsidRPr="00746530">
        <w:rPr>
          <w:rFonts w:ascii="Arial" w:eastAsia="宋体" w:hAnsi="Arial" w:cs="Arial"/>
          <w:kern w:val="0"/>
          <w:szCs w:val="21"/>
        </w:rPr>
        <w:t>日内，持光船租赁合同、终止光船租赁关系的证明文件，到船籍港船舶登记机关办理注销登记。以光</w:t>
      </w:r>
      <w:proofErr w:type="gramStart"/>
      <w:r w:rsidRPr="00746530">
        <w:rPr>
          <w:rFonts w:ascii="Arial" w:eastAsia="宋体" w:hAnsi="Arial" w:cs="Arial"/>
          <w:kern w:val="0"/>
          <w:szCs w:val="21"/>
        </w:rPr>
        <w:t>船条件</w:t>
      </w:r>
      <w:proofErr w:type="gramEnd"/>
      <w:r w:rsidRPr="00746530">
        <w:rPr>
          <w:rFonts w:ascii="Arial" w:eastAsia="宋体" w:hAnsi="Arial" w:cs="Arial"/>
          <w:kern w:val="0"/>
          <w:szCs w:val="21"/>
        </w:rPr>
        <w:t>从境外租进的船舶，还应当提供临时船舶国籍证书。经核准后，船籍港船舶登记机关应当注销其在船舶登记簿上的光船租赁登记，收回临时船舶国籍证书，并出具光船租赁登记注销证明书和临时船舶国籍注销证明书。</w:t>
      </w:r>
    </w:p>
    <w:p w14:paraId="038A1081"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第八章　船舶所有权登记证书、船舶国籍证书的换发和补发</w:t>
      </w:r>
    </w:p>
    <w:p w14:paraId="62A7C442"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第四十五条</w:t>
      </w:r>
    </w:p>
    <w:p w14:paraId="5920F5EF"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船舶国籍证书有效期届满前</w:t>
      </w:r>
      <w:r w:rsidRPr="00746530">
        <w:rPr>
          <w:rFonts w:ascii="Arial" w:eastAsia="宋体" w:hAnsi="Arial" w:cs="Arial"/>
          <w:kern w:val="0"/>
          <w:szCs w:val="21"/>
        </w:rPr>
        <w:t>1</w:t>
      </w:r>
      <w:r w:rsidRPr="00746530">
        <w:rPr>
          <w:rFonts w:ascii="Arial" w:eastAsia="宋体" w:hAnsi="Arial" w:cs="Arial"/>
          <w:kern w:val="0"/>
          <w:szCs w:val="21"/>
        </w:rPr>
        <w:t>年内，船舶所有人应当持船舶国籍证书和有效船舶技术证书，到船籍港船舶登记机关办理证书换发手续。</w:t>
      </w:r>
    </w:p>
    <w:p w14:paraId="6087C97C"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第四十六条</w:t>
      </w:r>
    </w:p>
    <w:p w14:paraId="544976F5"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船舶所有权登记证书、船舶国籍证书污损不能使用的，持证人应当向船籍港船舶登记机关申请换发。</w:t>
      </w:r>
    </w:p>
    <w:p w14:paraId="216577D6"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第四十七条</w:t>
      </w:r>
    </w:p>
    <w:p w14:paraId="4CB3169F"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船舶所有权登记证书、船舶国籍证书遗失的，持证人应当书面叙明理由，附具有关证明文件，向船籍港船舶登记机关申请补发。船籍港船舶登记机关应当在当地报纸上公告声明原证书作废。</w:t>
      </w:r>
    </w:p>
    <w:p w14:paraId="0D77AF5A"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第四十八条</w:t>
      </w:r>
    </w:p>
    <w:p w14:paraId="438EBE27"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所有人在境外发现船舶国籍证书遗失或者污损时，应当向中华人民共和国驻外大使馆、领事馆申请办理临时船舶国籍证书，但是必须在抵达本国第一个港口后及时向船籍港船舶登记机关申请换发船舶国籍证书。</w:t>
      </w:r>
    </w:p>
    <w:p w14:paraId="5621A952"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第九章　法律责任</w:t>
      </w:r>
    </w:p>
    <w:p w14:paraId="64698FBF"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第四十九条</w:t>
      </w:r>
    </w:p>
    <w:p w14:paraId="40BC6DE0"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假冒中华人民共和国国籍，悬挂中华人民共和国国旗航行的，由船舶登记机关依法没收该船舶。中国籍船舶假冒外国国籍，悬挂外国国旗航行的，适用前款规定。</w:t>
      </w:r>
    </w:p>
    <w:p w14:paraId="17CFFBE6"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第五十条</w:t>
      </w:r>
    </w:p>
    <w:p w14:paraId="20FF7202"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隐瞒在境内或者境外的登记事实，造成双重国籍的，由船籍港船舶登记机关吊销其船舶国籍证书，并视情节处以下列罚款：（一）</w:t>
      </w:r>
      <w:r w:rsidRPr="00746530">
        <w:rPr>
          <w:rFonts w:ascii="Arial" w:eastAsia="宋体" w:hAnsi="Arial" w:cs="Arial"/>
          <w:kern w:val="0"/>
          <w:szCs w:val="21"/>
        </w:rPr>
        <w:t>500</w:t>
      </w:r>
      <w:r w:rsidRPr="00746530">
        <w:rPr>
          <w:rFonts w:ascii="Arial" w:eastAsia="宋体" w:hAnsi="Arial" w:cs="Arial"/>
          <w:kern w:val="0"/>
          <w:szCs w:val="21"/>
        </w:rPr>
        <w:t>总吨以下的船舶，处</w:t>
      </w:r>
      <w:r w:rsidRPr="00746530">
        <w:rPr>
          <w:rFonts w:ascii="Arial" w:eastAsia="宋体" w:hAnsi="Arial" w:cs="Arial"/>
          <w:kern w:val="0"/>
          <w:szCs w:val="21"/>
        </w:rPr>
        <w:t>2000</w:t>
      </w:r>
      <w:r w:rsidRPr="00746530">
        <w:rPr>
          <w:rFonts w:ascii="Arial" w:eastAsia="宋体" w:hAnsi="Arial" w:cs="Arial"/>
          <w:kern w:val="0"/>
          <w:szCs w:val="21"/>
        </w:rPr>
        <w:t>元以上、</w:t>
      </w:r>
      <w:r w:rsidRPr="00746530">
        <w:rPr>
          <w:rFonts w:ascii="Arial" w:eastAsia="宋体" w:hAnsi="Arial" w:cs="Arial"/>
          <w:kern w:val="0"/>
          <w:szCs w:val="21"/>
        </w:rPr>
        <w:t>10000</w:t>
      </w:r>
      <w:r w:rsidRPr="00746530">
        <w:rPr>
          <w:rFonts w:ascii="Arial" w:eastAsia="宋体" w:hAnsi="Arial" w:cs="Arial"/>
          <w:kern w:val="0"/>
          <w:szCs w:val="21"/>
        </w:rPr>
        <w:t>元以下的罚款；（二）</w:t>
      </w:r>
      <w:r w:rsidRPr="00746530">
        <w:rPr>
          <w:rFonts w:ascii="Arial" w:eastAsia="宋体" w:hAnsi="Arial" w:cs="Arial"/>
          <w:kern w:val="0"/>
          <w:szCs w:val="21"/>
        </w:rPr>
        <w:t>501</w:t>
      </w:r>
      <w:r w:rsidRPr="00746530">
        <w:rPr>
          <w:rFonts w:ascii="Arial" w:eastAsia="宋体" w:hAnsi="Arial" w:cs="Arial"/>
          <w:kern w:val="0"/>
          <w:szCs w:val="21"/>
        </w:rPr>
        <w:t>总吨以上、</w:t>
      </w:r>
      <w:r w:rsidRPr="00746530">
        <w:rPr>
          <w:rFonts w:ascii="Arial" w:eastAsia="宋体" w:hAnsi="Arial" w:cs="Arial"/>
          <w:kern w:val="0"/>
          <w:szCs w:val="21"/>
        </w:rPr>
        <w:t>10000</w:t>
      </w:r>
      <w:r w:rsidRPr="00746530">
        <w:rPr>
          <w:rFonts w:ascii="Arial" w:eastAsia="宋体" w:hAnsi="Arial" w:cs="Arial"/>
          <w:kern w:val="0"/>
          <w:szCs w:val="21"/>
        </w:rPr>
        <w:t>总吨以下的船舶，处以</w:t>
      </w:r>
      <w:r w:rsidRPr="00746530">
        <w:rPr>
          <w:rFonts w:ascii="Arial" w:eastAsia="宋体" w:hAnsi="Arial" w:cs="Arial"/>
          <w:kern w:val="0"/>
          <w:szCs w:val="21"/>
        </w:rPr>
        <w:t>10000</w:t>
      </w:r>
      <w:r w:rsidRPr="00746530">
        <w:rPr>
          <w:rFonts w:ascii="Arial" w:eastAsia="宋体" w:hAnsi="Arial" w:cs="Arial"/>
          <w:kern w:val="0"/>
          <w:szCs w:val="21"/>
        </w:rPr>
        <w:t>元以上、</w:t>
      </w:r>
      <w:r w:rsidRPr="00746530">
        <w:rPr>
          <w:rFonts w:ascii="Arial" w:eastAsia="宋体" w:hAnsi="Arial" w:cs="Arial"/>
          <w:kern w:val="0"/>
          <w:szCs w:val="21"/>
        </w:rPr>
        <w:t>50000</w:t>
      </w:r>
      <w:r w:rsidRPr="00746530">
        <w:rPr>
          <w:rFonts w:ascii="Arial" w:eastAsia="宋体" w:hAnsi="Arial" w:cs="Arial"/>
          <w:kern w:val="0"/>
          <w:szCs w:val="21"/>
        </w:rPr>
        <w:t>元以下的罚款；（三）</w:t>
      </w:r>
      <w:r w:rsidRPr="00746530">
        <w:rPr>
          <w:rFonts w:ascii="Arial" w:eastAsia="宋体" w:hAnsi="Arial" w:cs="Arial"/>
          <w:kern w:val="0"/>
          <w:szCs w:val="21"/>
        </w:rPr>
        <w:t>10001</w:t>
      </w:r>
      <w:r w:rsidRPr="00746530">
        <w:rPr>
          <w:rFonts w:ascii="Arial" w:eastAsia="宋体" w:hAnsi="Arial" w:cs="Arial"/>
          <w:kern w:val="0"/>
          <w:szCs w:val="21"/>
        </w:rPr>
        <w:t>总吨以上的船舶，处以</w:t>
      </w:r>
      <w:r w:rsidRPr="00746530">
        <w:rPr>
          <w:rFonts w:ascii="Arial" w:eastAsia="宋体" w:hAnsi="Arial" w:cs="Arial"/>
          <w:kern w:val="0"/>
          <w:szCs w:val="21"/>
        </w:rPr>
        <w:t>50000</w:t>
      </w:r>
      <w:r w:rsidRPr="00746530">
        <w:rPr>
          <w:rFonts w:ascii="Arial" w:eastAsia="宋体" w:hAnsi="Arial" w:cs="Arial"/>
          <w:kern w:val="0"/>
          <w:szCs w:val="21"/>
        </w:rPr>
        <w:t>元以上、</w:t>
      </w:r>
      <w:r w:rsidRPr="00746530">
        <w:rPr>
          <w:rFonts w:ascii="Arial" w:eastAsia="宋体" w:hAnsi="Arial" w:cs="Arial"/>
          <w:kern w:val="0"/>
          <w:szCs w:val="21"/>
        </w:rPr>
        <w:t>200000</w:t>
      </w:r>
      <w:r w:rsidRPr="00746530">
        <w:rPr>
          <w:rFonts w:ascii="Arial" w:eastAsia="宋体" w:hAnsi="Arial" w:cs="Arial"/>
          <w:kern w:val="0"/>
          <w:szCs w:val="21"/>
        </w:rPr>
        <w:t>元以下的罚款。</w:t>
      </w:r>
    </w:p>
    <w:p w14:paraId="02C58D33"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第五十一条</w:t>
      </w:r>
    </w:p>
    <w:p w14:paraId="6FC6822A"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违反本条例规定，有下列情形之一的，船籍港船舶登记机关可以视情节给予警告、根据船舶吨位处以本条例第五十条规定的罚款数额的百分之五十直至没收船舶登记证书：（一）在办理登记手续时隐瞒真实情况、弄虚作假的；（二）隐瞒登记事实，造成重复登记的；（三）伪造、涂改船舶登记证书的。</w:t>
      </w:r>
    </w:p>
    <w:p w14:paraId="2D7C7EA5"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第五十二条</w:t>
      </w:r>
    </w:p>
    <w:p w14:paraId="1C135463"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14:paraId="2C9928A4"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第五十三条</w:t>
      </w:r>
    </w:p>
    <w:p w14:paraId="0AB8EAC8"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w:t>
      </w:r>
    </w:p>
    <w:p w14:paraId="7313ADE8"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第五十四条</w:t>
      </w:r>
    </w:p>
    <w:p w14:paraId="55038069"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船舶登记机关的工作人员滥用职权、徇私舞弊、玩忽职守、严重失职的，由在单位或者上级机关给予行政处分；构成犯罪的，依法追究刑事责任。</w:t>
      </w:r>
    </w:p>
    <w:p w14:paraId="026221FA"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第五十五条</w:t>
      </w:r>
    </w:p>
    <w:p w14:paraId="09BE2188"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当事人对船舶登记机关的具体行政行为不服的，可以依照国家有关法律、行政法规的规定申请复议或者提起行政诉讼。</w:t>
      </w:r>
    </w:p>
    <w:p w14:paraId="5E190A3D" w14:textId="77777777" w:rsidR="00746530" w:rsidRPr="00746530" w:rsidRDefault="00746530" w:rsidP="00746530">
      <w:pPr>
        <w:widowControl/>
        <w:spacing w:line="630" w:lineRule="atLeast"/>
        <w:jc w:val="left"/>
        <w:rPr>
          <w:rFonts w:ascii="Arial" w:eastAsia="宋体" w:hAnsi="Arial" w:cs="Arial"/>
          <w:b/>
          <w:bCs/>
          <w:kern w:val="0"/>
          <w:sz w:val="27"/>
          <w:szCs w:val="27"/>
        </w:rPr>
      </w:pPr>
      <w:r w:rsidRPr="00746530">
        <w:rPr>
          <w:rFonts w:ascii="Arial" w:eastAsia="宋体" w:hAnsi="Arial" w:cs="Arial"/>
          <w:b/>
          <w:bCs/>
          <w:kern w:val="0"/>
          <w:sz w:val="27"/>
          <w:szCs w:val="27"/>
        </w:rPr>
        <w:t>第十章　附则</w:t>
      </w:r>
    </w:p>
    <w:p w14:paraId="01AAC0F6"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第五十六条</w:t>
      </w:r>
    </w:p>
    <w:p w14:paraId="0EB95CC3"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本条例下列用语的含义是：（一）</w:t>
      </w:r>
      <w:r w:rsidRPr="00746530">
        <w:rPr>
          <w:rFonts w:ascii="Arial" w:eastAsia="宋体" w:hAnsi="Arial" w:cs="Arial"/>
          <w:kern w:val="0"/>
          <w:szCs w:val="21"/>
        </w:rPr>
        <w:t>“</w:t>
      </w:r>
      <w:r w:rsidRPr="00746530">
        <w:rPr>
          <w:rFonts w:ascii="Arial" w:eastAsia="宋体" w:hAnsi="Arial" w:cs="Arial"/>
          <w:kern w:val="0"/>
          <w:szCs w:val="21"/>
        </w:rPr>
        <w:t>船舶</w:t>
      </w:r>
      <w:r w:rsidRPr="00746530">
        <w:rPr>
          <w:rFonts w:ascii="Arial" w:eastAsia="宋体" w:hAnsi="Arial" w:cs="Arial"/>
          <w:kern w:val="0"/>
          <w:szCs w:val="21"/>
        </w:rPr>
        <w:t>”</w:t>
      </w:r>
      <w:r w:rsidRPr="00746530">
        <w:rPr>
          <w:rFonts w:ascii="Arial" w:eastAsia="宋体" w:hAnsi="Arial" w:cs="Arial"/>
          <w:kern w:val="0"/>
          <w:szCs w:val="21"/>
        </w:rPr>
        <w:t>系指各类机动、非机动船舶以及其他水上移动装置，但是船舶上装备的救生艇筏和长度小于</w:t>
      </w:r>
      <w:r w:rsidRPr="00746530">
        <w:rPr>
          <w:rFonts w:ascii="Arial" w:eastAsia="宋体" w:hAnsi="Arial" w:cs="Arial"/>
          <w:kern w:val="0"/>
          <w:szCs w:val="21"/>
        </w:rPr>
        <w:t>5</w:t>
      </w:r>
      <w:r w:rsidRPr="00746530">
        <w:rPr>
          <w:rFonts w:ascii="Arial" w:eastAsia="宋体" w:hAnsi="Arial" w:cs="Arial"/>
          <w:kern w:val="0"/>
          <w:szCs w:val="21"/>
        </w:rPr>
        <w:t>米</w:t>
      </w:r>
      <w:proofErr w:type="gramStart"/>
      <w:r w:rsidRPr="00746530">
        <w:rPr>
          <w:rFonts w:ascii="Arial" w:eastAsia="宋体" w:hAnsi="Arial" w:cs="Arial"/>
          <w:kern w:val="0"/>
          <w:szCs w:val="21"/>
        </w:rPr>
        <w:t>的艇筏除外</w:t>
      </w:r>
      <w:proofErr w:type="gramEnd"/>
      <w:r w:rsidRPr="00746530">
        <w:rPr>
          <w:rFonts w:ascii="Arial" w:eastAsia="宋体" w:hAnsi="Arial" w:cs="Arial"/>
          <w:kern w:val="0"/>
          <w:szCs w:val="21"/>
        </w:rPr>
        <w:t>。（二）</w:t>
      </w:r>
      <w:r w:rsidRPr="00746530">
        <w:rPr>
          <w:rFonts w:ascii="Arial" w:eastAsia="宋体" w:hAnsi="Arial" w:cs="Arial"/>
          <w:kern w:val="0"/>
          <w:szCs w:val="21"/>
        </w:rPr>
        <w:t>“</w:t>
      </w:r>
      <w:r w:rsidRPr="00746530">
        <w:rPr>
          <w:rFonts w:ascii="Arial" w:eastAsia="宋体" w:hAnsi="Arial" w:cs="Arial"/>
          <w:kern w:val="0"/>
          <w:szCs w:val="21"/>
        </w:rPr>
        <w:t>渔业船舶</w:t>
      </w:r>
      <w:r w:rsidRPr="00746530">
        <w:rPr>
          <w:rFonts w:ascii="Arial" w:eastAsia="宋体" w:hAnsi="Arial" w:cs="Arial"/>
          <w:kern w:val="0"/>
          <w:szCs w:val="21"/>
        </w:rPr>
        <w:t>”</w:t>
      </w:r>
      <w:r w:rsidRPr="00746530">
        <w:rPr>
          <w:rFonts w:ascii="Arial" w:eastAsia="宋体" w:hAnsi="Arial" w:cs="Arial"/>
          <w:kern w:val="0"/>
          <w:szCs w:val="21"/>
        </w:rPr>
        <w:t>系指从事渔业生产的船舶以及属于水产系统为渔业生产服务的船舶。（三）</w:t>
      </w:r>
      <w:r w:rsidRPr="00746530">
        <w:rPr>
          <w:rFonts w:ascii="Arial" w:eastAsia="宋体" w:hAnsi="Arial" w:cs="Arial"/>
          <w:kern w:val="0"/>
          <w:szCs w:val="21"/>
        </w:rPr>
        <w:t>“</w:t>
      </w:r>
      <w:r w:rsidRPr="00746530">
        <w:rPr>
          <w:rFonts w:ascii="Arial" w:eastAsia="宋体" w:hAnsi="Arial" w:cs="Arial"/>
          <w:kern w:val="0"/>
          <w:szCs w:val="21"/>
        </w:rPr>
        <w:t>公务船舶</w:t>
      </w:r>
      <w:r w:rsidRPr="00746530">
        <w:rPr>
          <w:rFonts w:ascii="Arial" w:eastAsia="宋体" w:hAnsi="Arial" w:cs="Arial"/>
          <w:kern w:val="0"/>
          <w:szCs w:val="21"/>
        </w:rPr>
        <w:t>”</w:t>
      </w:r>
      <w:r w:rsidRPr="00746530">
        <w:rPr>
          <w:rFonts w:ascii="Arial" w:eastAsia="宋体" w:hAnsi="Arial" w:cs="Arial"/>
          <w:kern w:val="0"/>
          <w:szCs w:val="21"/>
        </w:rPr>
        <w:t>系指用于政府行政管理目的的船舶。</w:t>
      </w:r>
    </w:p>
    <w:p w14:paraId="78284B94"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第五十七条</w:t>
      </w:r>
    </w:p>
    <w:p w14:paraId="3CE85A16"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lastRenderedPageBreak/>
        <w:t>除公务船舶外，船舶登记机关按照规定收取船舶登记费。船舶登记费的收费标准和管理办法，由国务院财政部门、物价行政主管部门会同国务院交通行政主管部门制定。</w:t>
      </w:r>
    </w:p>
    <w:p w14:paraId="38D4D86E"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第五十八条</w:t>
      </w:r>
    </w:p>
    <w:p w14:paraId="587FD704"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船舶登记簿、船舶国籍证书、临时船舶国籍证书、船舶所有权登记证书、船舶抵押权登记证书、光船租赁登记证明书、申请书以及其他证明书的格式，由中华人民共和国国港务监督机构统一制定。</w:t>
      </w:r>
    </w:p>
    <w:p w14:paraId="3B68933D" w14:textId="77777777" w:rsidR="00746530" w:rsidRPr="00746530" w:rsidRDefault="00746530" w:rsidP="00746530">
      <w:pPr>
        <w:widowControl/>
        <w:spacing w:line="390" w:lineRule="atLeast"/>
        <w:jc w:val="left"/>
        <w:rPr>
          <w:rFonts w:ascii="Arial" w:eastAsia="宋体" w:hAnsi="Arial" w:cs="Arial"/>
          <w:b/>
          <w:bCs/>
          <w:kern w:val="0"/>
          <w:szCs w:val="21"/>
        </w:rPr>
      </w:pPr>
      <w:r w:rsidRPr="00746530">
        <w:rPr>
          <w:rFonts w:ascii="Arial" w:eastAsia="宋体" w:hAnsi="Arial" w:cs="Arial"/>
          <w:b/>
          <w:bCs/>
          <w:kern w:val="0"/>
          <w:szCs w:val="21"/>
        </w:rPr>
        <w:t>第五十九条</w:t>
      </w:r>
    </w:p>
    <w:p w14:paraId="35E55C62" w14:textId="77777777" w:rsidR="00746530" w:rsidRPr="00746530" w:rsidRDefault="00746530" w:rsidP="00746530">
      <w:pPr>
        <w:widowControl/>
        <w:spacing w:line="390" w:lineRule="atLeast"/>
        <w:jc w:val="left"/>
        <w:rPr>
          <w:rFonts w:ascii="Arial" w:eastAsia="宋体" w:hAnsi="Arial" w:cs="Arial"/>
          <w:kern w:val="0"/>
          <w:szCs w:val="21"/>
        </w:rPr>
      </w:pPr>
      <w:r w:rsidRPr="00746530">
        <w:rPr>
          <w:rFonts w:ascii="Arial" w:eastAsia="宋体" w:hAnsi="Arial" w:cs="Arial"/>
          <w:kern w:val="0"/>
          <w:szCs w:val="21"/>
        </w:rPr>
        <w:t>本条例自</w:t>
      </w:r>
      <w:r w:rsidRPr="00746530">
        <w:rPr>
          <w:rFonts w:ascii="Arial" w:eastAsia="宋体" w:hAnsi="Arial" w:cs="Arial"/>
          <w:kern w:val="0"/>
          <w:szCs w:val="21"/>
        </w:rPr>
        <w:t>1995</w:t>
      </w:r>
      <w:r w:rsidRPr="00746530">
        <w:rPr>
          <w:rFonts w:ascii="Arial" w:eastAsia="宋体" w:hAnsi="Arial" w:cs="Arial"/>
          <w:kern w:val="0"/>
          <w:szCs w:val="21"/>
        </w:rPr>
        <w:t>年</w:t>
      </w:r>
      <w:r w:rsidRPr="00746530">
        <w:rPr>
          <w:rFonts w:ascii="Arial" w:eastAsia="宋体" w:hAnsi="Arial" w:cs="Arial"/>
          <w:kern w:val="0"/>
          <w:szCs w:val="21"/>
        </w:rPr>
        <w:t>1</w:t>
      </w:r>
      <w:r w:rsidRPr="00746530">
        <w:rPr>
          <w:rFonts w:ascii="Arial" w:eastAsia="宋体" w:hAnsi="Arial" w:cs="Arial"/>
          <w:kern w:val="0"/>
          <w:szCs w:val="21"/>
        </w:rPr>
        <w:t>月</w:t>
      </w:r>
      <w:r w:rsidRPr="00746530">
        <w:rPr>
          <w:rFonts w:ascii="Arial" w:eastAsia="宋体" w:hAnsi="Arial" w:cs="Arial"/>
          <w:kern w:val="0"/>
          <w:szCs w:val="21"/>
        </w:rPr>
        <w:t>1</w:t>
      </w:r>
      <w:r w:rsidRPr="00746530">
        <w:rPr>
          <w:rFonts w:ascii="Arial" w:eastAsia="宋体" w:hAnsi="Arial" w:cs="Arial"/>
          <w:kern w:val="0"/>
          <w:szCs w:val="21"/>
        </w:rPr>
        <w:t>日起施行。</w:t>
      </w:r>
    </w:p>
    <w:p w14:paraId="3CD31628" w14:textId="77777777" w:rsidR="00C71A5F" w:rsidRPr="00746530" w:rsidRDefault="00C71A5F"/>
    <w:p w14:paraId="2E5EAAE0" w14:textId="77777777" w:rsidR="00746530" w:rsidRPr="00746530" w:rsidRDefault="00746530"/>
    <w:sectPr w:rsidR="00746530" w:rsidRPr="00746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30"/>
    <w:rsid w:val="003023AE"/>
    <w:rsid w:val="00746530"/>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68B1"/>
  <w15:chartTrackingRefBased/>
  <w15:docId w15:val="{62F7A007-1A85-4BF7-8B0C-822E251A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746530"/>
  </w:style>
  <w:style w:type="character" w:styleId="a3">
    <w:name w:val="Emphasis"/>
    <w:basedOn w:val="a0"/>
    <w:uiPriority w:val="20"/>
    <w:qFormat/>
    <w:rsid w:val="00746530"/>
    <w:rPr>
      <w:i/>
      <w:iCs/>
    </w:rPr>
  </w:style>
  <w:style w:type="character" w:customStyle="1" w:styleId="statute-detail-label-item">
    <w:name w:val="statute-detail-label-item"/>
    <w:basedOn w:val="a0"/>
    <w:rsid w:val="00746530"/>
  </w:style>
  <w:style w:type="character" w:customStyle="1" w:styleId="statute-detail-info-item">
    <w:name w:val="statute-detail-info-item"/>
    <w:basedOn w:val="a0"/>
    <w:rsid w:val="00746530"/>
  </w:style>
  <w:style w:type="character" w:customStyle="1" w:styleId="statute-detail-baseinfo-key">
    <w:name w:val="statute-detail-baseinfo-key"/>
    <w:basedOn w:val="a0"/>
    <w:rsid w:val="00746530"/>
  </w:style>
  <w:style w:type="character" w:customStyle="1" w:styleId="statute-detail-baseinfo-value">
    <w:name w:val="statute-detail-baseinfo-value"/>
    <w:basedOn w:val="a0"/>
    <w:rsid w:val="0074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811576">
      <w:bodyDiv w:val="1"/>
      <w:marLeft w:val="0"/>
      <w:marRight w:val="0"/>
      <w:marTop w:val="0"/>
      <w:marBottom w:val="0"/>
      <w:divBdr>
        <w:top w:val="none" w:sz="0" w:space="0" w:color="auto"/>
        <w:left w:val="none" w:sz="0" w:space="0" w:color="auto"/>
        <w:bottom w:val="none" w:sz="0" w:space="0" w:color="auto"/>
        <w:right w:val="none" w:sz="0" w:space="0" w:color="auto"/>
      </w:divBdr>
      <w:divsChild>
        <w:div w:id="991907843">
          <w:marLeft w:val="0"/>
          <w:marRight w:val="0"/>
          <w:marTop w:val="0"/>
          <w:marBottom w:val="0"/>
          <w:divBdr>
            <w:top w:val="none" w:sz="0" w:space="0" w:color="auto"/>
            <w:left w:val="none" w:sz="0" w:space="0" w:color="auto"/>
            <w:bottom w:val="none" w:sz="0" w:space="0" w:color="auto"/>
            <w:right w:val="none" w:sz="0" w:space="0" w:color="auto"/>
          </w:divBdr>
          <w:divsChild>
            <w:div w:id="38677200">
              <w:marLeft w:val="0"/>
              <w:marRight w:val="0"/>
              <w:marTop w:val="450"/>
              <w:marBottom w:val="0"/>
              <w:divBdr>
                <w:top w:val="none" w:sz="0" w:space="0" w:color="auto"/>
                <w:left w:val="none" w:sz="0" w:space="0" w:color="auto"/>
                <w:bottom w:val="none" w:sz="0" w:space="0" w:color="auto"/>
                <w:right w:val="none" w:sz="0" w:space="0" w:color="auto"/>
              </w:divBdr>
            </w:div>
            <w:div w:id="1457799414">
              <w:marLeft w:val="0"/>
              <w:marRight w:val="0"/>
              <w:marTop w:val="0"/>
              <w:marBottom w:val="0"/>
              <w:divBdr>
                <w:top w:val="none" w:sz="0" w:space="0" w:color="auto"/>
                <w:left w:val="none" w:sz="0" w:space="0" w:color="auto"/>
                <w:bottom w:val="none" w:sz="0" w:space="0" w:color="auto"/>
                <w:right w:val="none" w:sz="0" w:space="0" w:color="auto"/>
              </w:divBdr>
              <w:divsChild>
                <w:div w:id="2136636730">
                  <w:marLeft w:val="0"/>
                  <w:marRight w:val="0"/>
                  <w:marTop w:val="0"/>
                  <w:marBottom w:val="0"/>
                  <w:divBdr>
                    <w:top w:val="none" w:sz="0" w:space="0" w:color="auto"/>
                    <w:left w:val="none" w:sz="0" w:space="0" w:color="auto"/>
                    <w:bottom w:val="none" w:sz="0" w:space="0" w:color="auto"/>
                    <w:right w:val="none" w:sz="0" w:space="0" w:color="auto"/>
                  </w:divBdr>
                </w:div>
                <w:div w:id="1471632902">
                  <w:marLeft w:val="0"/>
                  <w:marRight w:val="0"/>
                  <w:marTop w:val="0"/>
                  <w:marBottom w:val="0"/>
                  <w:divBdr>
                    <w:top w:val="none" w:sz="0" w:space="0" w:color="auto"/>
                    <w:left w:val="none" w:sz="0" w:space="0" w:color="auto"/>
                    <w:bottom w:val="none" w:sz="0" w:space="0" w:color="auto"/>
                    <w:right w:val="none" w:sz="0" w:space="0" w:color="auto"/>
                  </w:divBdr>
                </w:div>
                <w:div w:id="1306619310">
                  <w:marLeft w:val="0"/>
                  <w:marRight w:val="0"/>
                  <w:marTop w:val="0"/>
                  <w:marBottom w:val="0"/>
                  <w:divBdr>
                    <w:top w:val="none" w:sz="0" w:space="0" w:color="auto"/>
                    <w:left w:val="none" w:sz="0" w:space="0" w:color="auto"/>
                    <w:bottom w:val="none" w:sz="0" w:space="0" w:color="auto"/>
                    <w:right w:val="none" w:sz="0" w:space="0" w:color="auto"/>
                  </w:divBdr>
                </w:div>
                <w:div w:id="1343972870">
                  <w:marLeft w:val="0"/>
                  <w:marRight w:val="0"/>
                  <w:marTop w:val="0"/>
                  <w:marBottom w:val="0"/>
                  <w:divBdr>
                    <w:top w:val="none" w:sz="0" w:space="0" w:color="auto"/>
                    <w:left w:val="none" w:sz="0" w:space="0" w:color="auto"/>
                    <w:bottom w:val="none" w:sz="0" w:space="0" w:color="auto"/>
                    <w:right w:val="none" w:sz="0" w:space="0" w:color="auto"/>
                  </w:divBdr>
                </w:div>
                <w:div w:id="392243372">
                  <w:marLeft w:val="0"/>
                  <w:marRight w:val="0"/>
                  <w:marTop w:val="0"/>
                  <w:marBottom w:val="0"/>
                  <w:divBdr>
                    <w:top w:val="none" w:sz="0" w:space="0" w:color="auto"/>
                    <w:left w:val="none" w:sz="0" w:space="0" w:color="auto"/>
                    <w:bottom w:val="none" w:sz="0" w:space="0" w:color="auto"/>
                    <w:right w:val="none" w:sz="0" w:space="0" w:color="auto"/>
                  </w:divBdr>
                </w:div>
                <w:div w:id="1416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8910">
          <w:marLeft w:val="0"/>
          <w:marRight w:val="0"/>
          <w:marTop w:val="0"/>
          <w:marBottom w:val="0"/>
          <w:divBdr>
            <w:top w:val="none" w:sz="0" w:space="0" w:color="auto"/>
            <w:left w:val="none" w:sz="0" w:space="0" w:color="auto"/>
            <w:bottom w:val="none" w:sz="0" w:space="0" w:color="auto"/>
            <w:right w:val="none" w:sz="0" w:space="0" w:color="auto"/>
          </w:divBdr>
          <w:divsChild>
            <w:div w:id="588002525">
              <w:marLeft w:val="0"/>
              <w:marRight w:val="0"/>
              <w:marTop w:val="450"/>
              <w:marBottom w:val="0"/>
              <w:divBdr>
                <w:top w:val="none" w:sz="0" w:space="0" w:color="auto"/>
                <w:left w:val="none" w:sz="0" w:space="0" w:color="auto"/>
                <w:bottom w:val="none" w:sz="0" w:space="0" w:color="auto"/>
                <w:right w:val="none" w:sz="0" w:space="0" w:color="auto"/>
              </w:divBdr>
            </w:div>
            <w:div w:id="413362346">
              <w:marLeft w:val="0"/>
              <w:marRight w:val="0"/>
              <w:marTop w:val="0"/>
              <w:marBottom w:val="0"/>
              <w:divBdr>
                <w:top w:val="none" w:sz="0" w:space="0" w:color="auto"/>
                <w:left w:val="none" w:sz="0" w:space="0" w:color="auto"/>
                <w:bottom w:val="none" w:sz="0" w:space="0" w:color="auto"/>
                <w:right w:val="none" w:sz="0" w:space="0" w:color="auto"/>
              </w:divBdr>
            </w:div>
          </w:divsChild>
        </w:div>
        <w:div w:id="100298148">
          <w:marLeft w:val="0"/>
          <w:marRight w:val="0"/>
          <w:marTop w:val="0"/>
          <w:marBottom w:val="0"/>
          <w:divBdr>
            <w:top w:val="none" w:sz="0" w:space="0" w:color="auto"/>
            <w:left w:val="none" w:sz="0" w:space="0" w:color="auto"/>
            <w:bottom w:val="none" w:sz="0" w:space="0" w:color="auto"/>
            <w:right w:val="none" w:sz="0" w:space="0" w:color="auto"/>
          </w:divBdr>
          <w:divsChild>
            <w:div w:id="1265530763">
              <w:marLeft w:val="0"/>
              <w:marRight w:val="0"/>
              <w:marTop w:val="450"/>
              <w:marBottom w:val="0"/>
              <w:divBdr>
                <w:top w:val="none" w:sz="0" w:space="0" w:color="auto"/>
                <w:left w:val="none" w:sz="0" w:space="0" w:color="auto"/>
                <w:bottom w:val="none" w:sz="0" w:space="0" w:color="auto"/>
                <w:right w:val="none" w:sz="0" w:space="0" w:color="auto"/>
              </w:divBdr>
            </w:div>
            <w:div w:id="681129190">
              <w:marLeft w:val="0"/>
              <w:marRight w:val="0"/>
              <w:marTop w:val="0"/>
              <w:marBottom w:val="0"/>
              <w:divBdr>
                <w:top w:val="none" w:sz="0" w:space="0" w:color="auto"/>
                <w:left w:val="none" w:sz="0" w:space="0" w:color="auto"/>
                <w:bottom w:val="none" w:sz="0" w:space="0" w:color="auto"/>
                <w:right w:val="none" w:sz="0" w:space="0" w:color="auto"/>
              </w:divBdr>
              <w:divsChild>
                <w:div w:id="343440150">
                  <w:marLeft w:val="0"/>
                  <w:marRight w:val="0"/>
                  <w:marTop w:val="0"/>
                  <w:marBottom w:val="0"/>
                  <w:divBdr>
                    <w:top w:val="none" w:sz="0" w:space="0" w:color="auto"/>
                    <w:left w:val="none" w:sz="0" w:space="0" w:color="auto"/>
                    <w:bottom w:val="none" w:sz="0" w:space="0" w:color="auto"/>
                    <w:right w:val="none" w:sz="0" w:space="0" w:color="auto"/>
                  </w:divBdr>
                  <w:divsChild>
                    <w:div w:id="1016157652">
                      <w:marLeft w:val="0"/>
                      <w:marRight w:val="0"/>
                      <w:marTop w:val="0"/>
                      <w:marBottom w:val="0"/>
                      <w:divBdr>
                        <w:top w:val="none" w:sz="0" w:space="0" w:color="auto"/>
                        <w:left w:val="none" w:sz="0" w:space="0" w:color="auto"/>
                        <w:bottom w:val="none" w:sz="0" w:space="0" w:color="auto"/>
                        <w:right w:val="none" w:sz="0" w:space="0" w:color="auto"/>
                      </w:divBdr>
                    </w:div>
                    <w:div w:id="912934403">
                      <w:marLeft w:val="0"/>
                      <w:marRight w:val="0"/>
                      <w:marTop w:val="0"/>
                      <w:marBottom w:val="0"/>
                      <w:divBdr>
                        <w:top w:val="none" w:sz="0" w:space="0" w:color="auto"/>
                        <w:left w:val="none" w:sz="0" w:space="0" w:color="auto"/>
                        <w:bottom w:val="none" w:sz="0" w:space="0" w:color="auto"/>
                        <w:right w:val="none" w:sz="0" w:space="0" w:color="auto"/>
                      </w:divBdr>
                      <w:divsChild>
                        <w:div w:id="1334868666">
                          <w:marLeft w:val="0"/>
                          <w:marRight w:val="0"/>
                          <w:marTop w:val="0"/>
                          <w:marBottom w:val="0"/>
                          <w:divBdr>
                            <w:top w:val="none" w:sz="0" w:space="0" w:color="auto"/>
                            <w:left w:val="none" w:sz="0" w:space="0" w:color="auto"/>
                            <w:bottom w:val="none" w:sz="0" w:space="0" w:color="auto"/>
                            <w:right w:val="none" w:sz="0" w:space="0" w:color="auto"/>
                          </w:divBdr>
                        </w:div>
                        <w:div w:id="1268123993">
                          <w:marLeft w:val="0"/>
                          <w:marRight w:val="0"/>
                          <w:marTop w:val="0"/>
                          <w:marBottom w:val="0"/>
                          <w:divBdr>
                            <w:top w:val="none" w:sz="0" w:space="0" w:color="auto"/>
                            <w:left w:val="none" w:sz="0" w:space="0" w:color="auto"/>
                            <w:bottom w:val="none" w:sz="0" w:space="0" w:color="auto"/>
                            <w:right w:val="none" w:sz="0" w:space="0" w:color="auto"/>
                          </w:divBdr>
                        </w:div>
                      </w:divsChild>
                    </w:div>
                    <w:div w:id="1268612444">
                      <w:marLeft w:val="0"/>
                      <w:marRight w:val="0"/>
                      <w:marTop w:val="0"/>
                      <w:marBottom w:val="0"/>
                      <w:divBdr>
                        <w:top w:val="none" w:sz="0" w:space="0" w:color="auto"/>
                        <w:left w:val="none" w:sz="0" w:space="0" w:color="auto"/>
                        <w:bottom w:val="none" w:sz="0" w:space="0" w:color="auto"/>
                        <w:right w:val="none" w:sz="0" w:space="0" w:color="auto"/>
                      </w:divBdr>
                      <w:divsChild>
                        <w:div w:id="2095472706">
                          <w:marLeft w:val="0"/>
                          <w:marRight w:val="0"/>
                          <w:marTop w:val="0"/>
                          <w:marBottom w:val="0"/>
                          <w:divBdr>
                            <w:top w:val="none" w:sz="0" w:space="0" w:color="auto"/>
                            <w:left w:val="none" w:sz="0" w:space="0" w:color="auto"/>
                            <w:bottom w:val="none" w:sz="0" w:space="0" w:color="auto"/>
                            <w:right w:val="none" w:sz="0" w:space="0" w:color="auto"/>
                          </w:divBdr>
                        </w:div>
                        <w:div w:id="2038892837">
                          <w:marLeft w:val="0"/>
                          <w:marRight w:val="0"/>
                          <w:marTop w:val="0"/>
                          <w:marBottom w:val="0"/>
                          <w:divBdr>
                            <w:top w:val="none" w:sz="0" w:space="0" w:color="auto"/>
                            <w:left w:val="none" w:sz="0" w:space="0" w:color="auto"/>
                            <w:bottom w:val="none" w:sz="0" w:space="0" w:color="auto"/>
                            <w:right w:val="none" w:sz="0" w:space="0" w:color="auto"/>
                          </w:divBdr>
                        </w:div>
                      </w:divsChild>
                    </w:div>
                    <w:div w:id="638000664">
                      <w:marLeft w:val="0"/>
                      <w:marRight w:val="0"/>
                      <w:marTop w:val="0"/>
                      <w:marBottom w:val="0"/>
                      <w:divBdr>
                        <w:top w:val="none" w:sz="0" w:space="0" w:color="auto"/>
                        <w:left w:val="none" w:sz="0" w:space="0" w:color="auto"/>
                        <w:bottom w:val="none" w:sz="0" w:space="0" w:color="auto"/>
                        <w:right w:val="none" w:sz="0" w:space="0" w:color="auto"/>
                      </w:divBdr>
                      <w:divsChild>
                        <w:div w:id="1421100257">
                          <w:marLeft w:val="0"/>
                          <w:marRight w:val="0"/>
                          <w:marTop w:val="0"/>
                          <w:marBottom w:val="0"/>
                          <w:divBdr>
                            <w:top w:val="none" w:sz="0" w:space="0" w:color="auto"/>
                            <w:left w:val="none" w:sz="0" w:space="0" w:color="auto"/>
                            <w:bottom w:val="none" w:sz="0" w:space="0" w:color="auto"/>
                            <w:right w:val="none" w:sz="0" w:space="0" w:color="auto"/>
                          </w:divBdr>
                        </w:div>
                        <w:div w:id="1969511031">
                          <w:marLeft w:val="0"/>
                          <w:marRight w:val="0"/>
                          <w:marTop w:val="0"/>
                          <w:marBottom w:val="0"/>
                          <w:divBdr>
                            <w:top w:val="none" w:sz="0" w:space="0" w:color="auto"/>
                            <w:left w:val="none" w:sz="0" w:space="0" w:color="auto"/>
                            <w:bottom w:val="none" w:sz="0" w:space="0" w:color="auto"/>
                            <w:right w:val="none" w:sz="0" w:space="0" w:color="auto"/>
                          </w:divBdr>
                        </w:div>
                      </w:divsChild>
                    </w:div>
                    <w:div w:id="959460761">
                      <w:marLeft w:val="0"/>
                      <w:marRight w:val="0"/>
                      <w:marTop w:val="0"/>
                      <w:marBottom w:val="0"/>
                      <w:divBdr>
                        <w:top w:val="none" w:sz="0" w:space="0" w:color="auto"/>
                        <w:left w:val="none" w:sz="0" w:space="0" w:color="auto"/>
                        <w:bottom w:val="none" w:sz="0" w:space="0" w:color="auto"/>
                        <w:right w:val="none" w:sz="0" w:space="0" w:color="auto"/>
                      </w:divBdr>
                      <w:divsChild>
                        <w:div w:id="471751070">
                          <w:marLeft w:val="0"/>
                          <w:marRight w:val="0"/>
                          <w:marTop w:val="0"/>
                          <w:marBottom w:val="0"/>
                          <w:divBdr>
                            <w:top w:val="none" w:sz="0" w:space="0" w:color="auto"/>
                            <w:left w:val="none" w:sz="0" w:space="0" w:color="auto"/>
                            <w:bottom w:val="none" w:sz="0" w:space="0" w:color="auto"/>
                            <w:right w:val="none" w:sz="0" w:space="0" w:color="auto"/>
                          </w:divBdr>
                        </w:div>
                        <w:div w:id="915436193">
                          <w:marLeft w:val="0"/>
                          <w:marRight w:val="0"/>
                          <w:marTop w:val="0"/>
                          <w:marBottom w:val="0"/>
                          <w:divBdr>
                            <w:top w:val="none" w:sz="0" w:space="0" w:color="auto"/>
                            <w:left w:val="none" w:sz="0" w:space="0" w:color="auto"/>
                            <w:bottom w:val="none" w:sz="0" w:space="0" w:color="auto"/>
                            <w:right w:val="none" w:sz="0" w:space="0" w:color="auto"/>
                          </w:divBdr>
                        </w:div>
                      </w:divsChild>
                    </w:div>
                    <w:div w:id="1302879209">
                      <w:marLeft w:val="0"/>
                      <w:marRight w:val="0"/>
                      <w:marTop w:val="0"/>
                      <w:marBottom w:val="0"/>
                      <w:divBdr>
                        <w:top w:val="none" w:sz="0" w:space="0" w:color="auto"/>
                        <w:left w:val="none" w:sz="0" w:space="0" w:color="auto"/>
                        <w:bottom w:val="none" w:sz="0" w:space="0" w:color="auto"/>
                        <w:right w:val="none" w:sz="0" w:space="0" w:color="auto"/>
                      </w:divBdr>
                      <w:divsChild>
                        <w:div w:id="1404068000">
                          <w:marLeft w:val="0"/>
                          <w:marRight w:val="0"/>
                          <w:marTop w:val="0"/>
                          <w:marBottom w:val="0"/>
                          <w:divBdr>
                            <w:top w:val="none" w:sz="0" w:space="0" w:color="auto"/>
                            <w:left w:val="none" w:sz="0" w:space="0" w:color="auto"/>
                            <w:bottom w:val="none" w:sz="0" w:space="0" w:color="auto"/>
                            <w:right w:val="none" w:sz="0" w:space="0" w:color="auto"/>
                          </w:divBdr>
                        </w:div>
                        <w:div w:id="1938709876">
                          <w:marLeft w:val="0"/>
                          <w:marRight w:val="0"/>
                          <w:marTop w:val="0"/>
                          <w:marBottom w:val="0"/>
                          <w:divBdr>
                            <w:top w:val="none" w:sz="0" w:space="0" w:color="auto"/>
                            <w:left w:val="none" w:sz="0" w:space="0" w:color="auto"/>
                            <w:bottom w:val="none" w:sz="0" w:space="0" w:color="auto"/>
                            <w:right w:val="none" w:sz="0" w:space="0" w:color="auto"/>
                          </w:divBdr>
                        </w:div>
                      </w:divsChild>
                    </w:div>
                    <w:div w:id="1689140917">
                      <w:marLeft w:val="0"/>
                      <w:marRight w:val="0"/>
                      <w:marTop w:val="0"/>
                      <w:marBottom w:val="0"/>
                      <w:divBdr>
                        <w:top w:val="none" w:sz="0" w:space="0" w:color="auto"/>
                        <w:left w:val="none" w:sz="0" w:space="0" w:color="auto"/>
                        <w:bottom w:val="none" w:sz="0" w:space="0" w:color="auto"/>
                        <w:right w:val="none" w:sz="0" w:space="0" w:color="auto"/>
                      </w:divBdr>
                      <w:divsChild>
                        <w:div w:id="526603629">
                          <w:marLeft w:val="0"/>
                          <w:marRight w:val="0"/>
                          <w:marTop w:val="0"/>
                          <w:marBottom w:val="0"/>
                          <w:divBdr>
                            <w:top w:val="none" w:sz="0" w:space="0" w:color="auto"/>
                            <w:left w:val="none" w:sz="0" w:space="0" w:color="auto"/>
                            <w:bottom w:val="none" w:sz="0" w:space="0" w:color="auto"/>
                            <w:right w:val="none" w:sz="0" w:space="0" w:color="auto"/>
                          </w:divBdr>
                        </w:div>
                        <w:div w:id="1408763603">
                          <w:marLeft w:val="0"/>
                          <w:marRight w:val="0"/>
                          <w:marTop w:val="0"/>
                          <w:marBottom w:val="0"/>
                          <w:divBdr>
                            <w:top w:val="none" w:sz="0" w:space="0" w:color="auto"/>
                            <w:left w:val="none" w:sz="0" w:space="0" w:color="auto"/>
                            <w:bottom w:val="none" w:sz="0" w:space="0" w:color="auto"/>
                            <w:right w:val="none" w:sz="0" w:space="0" w:color="auto"/>
                          </w:divBdr>
                        </w:div>
                      </w:divsChild>
                    </w:div>
                    <w:div w:id="1217008567">
                      <w:marLeft w:val="0"/>
                      <w:marRight w:val="0"/>
                      <w:marTop w:val="0"/>
                      <w:marBottom w:val="0"/>
                      <w:divBdr>
                        <w:top w:val="none" w:sz="0" w:space="0" w:color="auto"/>
                        <w:left w:val="none" w:sz="0" w:space="0" w:color="auto"/>
                        <w:bottom w:val="none" w:sz="0" w:space="0" w:color="auto"/>
                        <w:right w:val="none" w:sz="0" w:space="0" w:color="auto"/>
                      </w:divBdr>
                      <w:divsChild>
                        <w:div w:id="1289122998">
                          <w:marLeft w:val="0"/>
                          <w:marRight w:val="0"/>
                          <w:marTop w:val="0"/>
                          <w:marBottom w:val="0"/>
                          <w:divBdr>
                            <w:top w:val="none" w:sz="0" w:space="0" w:color="auto"/>
                            <w:left w:val="none" w:sz="0" w:space="0" w:color="auto"/>
                            <w:bottom w:val="none" w:sz="0" w:space="0" w:color="auto"/>
                            <w:right w:val="none" w:sz="0" w:space="0" w:color="auto"/>
                          </w:divBdr>
                        </w:div>
                        <w:div w:id="615256214">
                          <w:marLeft w:val="0"/>
                          <w:marRight w:val="0"/>
                          <w:marTop w:val="0"/>
                          <w:marBottom w:val="0"/>
                          <w:divBdr>
                            <w:top w:val="none" w:sz="0" w:space="0" w:color="auto"/>
                            <w:left w:val="none" w:sz="0" w:space="0" w:color="auto"/>
                            <w:bottom w:val="none" w:sz="0" w:space="0" w:color="auto"/>
                            <w:right w:val="none" w:sz="0" w:space="0" w:color="auto"/>
                          </w:divBdr>
                        </w:div>
                      </w:divsChild>
                    </w:div>
                    <w:div w:id="2074502295">
                      <w:marLeft w:val="0"/>
                      <w:marRight w:val="0"/>
                      <w:marTop w:val="0"/>
                      <w:marBottom w:val="0"/>
                      <w:divBdr>
                        <w:top w:val="none" w:sz="0" w:space="0" w:color="auto"/>
                        <w:left w:val="none" w:sz="0" w:space="0" w:color="auto"/>
                        <w:bottom w:val="none" w:sz="0" w:space="0" w:color="auto"/>
                        <w:right w:val="none" w:sz="0" w:space="0" w:color="auto"/>
                      </w:divBdr>
                      <w:divsChild>
                        <w:div w:id="1660964550">
                          <w:marLeft w:val="0"/>
                          <w:marRight w:val="0"/>
                          <w:marTop w:val="0"/>
                          <w:marBottom w:val="0"/>
                          <w:divBdr>
                            <w:top w:val="none" w:sz="0" w:space="0" w:color="auto"/>
                            <w:left w:val="none" w:sz="0" w:space="0" w:color="auto"/>
                            <w:bottom w:val="none" w:sz="0" w:space="0" w:color="auto"/>
                            <w:right w:val="none" w:sz="0" w:space="0" w:color="auto"/>
                          </w:divBdr>
                        </w:div>
                        <w:div w:id="418058761">
                          <w:marLeft w:val="0"/>
                          <w:marRight w:val="0"/>
                          <w:marTop w:val="0"/>
                          <w:marBottom w:val="0"/>
                          <w:divBdr>
                            <w:top w:val="none" w:sz="0" w:space="0" w:color="auto"/>
                            <w:left w:val="none" w:sz="0" w:space="0" w:color="auto"/>
                            <w:bottom w:val="none" w:sz="0" w:space="0" w:color="auto"/>
                            <w:right w:val="none" w:sz="0" w:space="0" w:color="auto"/>
                          </w:divBdr>
                        </w:div>
                      </w:divsChild>
                    </w:div>
                    <w:div w:id="1277982288">
                      <w:marLeft w:val="0"/>
                      <w:marRight w:val="0"/>
                      <w:marTop w:val="0"/>
                      <w:marBottom w:val="0"/>
                      <w:divBdr>
                        <w:top w:val="none" w:sz="0" w:space="0" w:color="auto"/>
                        <w:left w:val="none" w:sz="0" w:space="0" w:color="auto"/>
                        <w:bottom w:val="none" w:sz="0" w:space="0" w:color="auto"/>
                        <w:right w:val="none" w:sz="0" w:space="0" w:color="auto"/>
                      </w:divBdr>
                      <w:divsChild>
                        <w:div w:id="233786797">
                          <w:marLeft w:val="0"/>
                          <w:marRight w:val="0"/>
                          <w:marTop w:val="0"/>
                          <w:marBottom w:val="0"/>
                          <w:divBdr>
                            <w:top w:val="none" w:sz="0" w:space="0" w:color="auto"/>
                            <w:left w:val="none" w:sz="0" w:space="0" w:color="auto"/>
                            <w:bottom w:val="none" w:sz="0" w:space="0" w:color="auto"/>
                            <w:right w:val="none" w:sz="0" w:space="0" w:color="auto"/>
                          </w:divBdr>
                        </w:div>
                        <w:div w:id="275600518">
                          <w:marLeft w:val="0"/>
                          <w:marRight w:val="0"/>
                          <w:marTop w:val="0"/>
                          <w:marBottom w:val="0"/>
                          <w:divBdr>
                            <w:top w:val="none" w:sz="0" w:space="0" w:color="auto"/>
                            <w:left w:val="none" w:sz="0" w:space="0" w:color="auto"/>
                            <w:bottom w:val="none" w:sz="0" w:space="0" w:color="auto"/>
                            <w:right w:val="none" w:sz="0" w:space="0" w:color="auto"/>
                          </w:divBdr>
                        </w:div>
                      </w:divsChild>
                    </w:div>
                    <w:div w:id="1099253971">
                      <w:marLeft w:val="0"/>
                      <w:marRight w:val="0"/>
                      <w:marTop w:val="0"/>
                      <w:marBottom w:val="0"/>
                      <w:divBdr>
                        <w:top w:val="none" w:sz="0" w:space="0" w:color="auto"/>
                        <w:left w:val="none" w:sz="0" w:space="0" w:color="auto"/>
                        <w:bottom w:val="none" w:sz="0" w:space="0" w:color="auto"/>
                        <w:right w:val="none" w:sz="0" w:space="0" w:color="auto"/>
                      </w:divBdr>
                      <w:divsChild>
                        <w:div w:id="344478494">
                          <w:marLeft w:val="0"/>
                          <w:marRight w:val="0"/>
                          <w:marTop w:val="0"/>
                          <w:marBottom w:val="0"/>
                          <w:divBdr>
                            <w:top w:val="none" w:sz="0" w:space="0" w:color="auto"/>
                            <w:left w:val="none" w:sz="0" w:space="0" w:color="auto"/>
                            <w:bottom w:val="none" w:sz="0" w:space="0" w:color="auto"/>
                            <w:right w:val="none" w:sz="0" w:space="0" w:color="auto"/>
                          </w:divBdr>
                        </w:div>
                        <w:div w:id="895357198">
                          <w:marLeft w:val="0"/>
                          <w:marRight w:val="0"/>
                          <w:marTop w:val="0"/>
                          <w:marBottom w:val="0"/>
                          <w:divBdr>
                            <w:top w:val="none" w:sz="0" w:space="0" w:color="auto"/>
                            <w:left w:val="none" w:sz="0" w:space="0" w:color="auto"/>
                            <w:bottom w:val="none" w:sz="0" w:space="0" w:color="auto"/>
                            <w:right w:val="none" w:sz="0" w:space="0" w:color="auto"/>
                          </w:divBdr>
                        </w:div>
                      </w:divsChild>
                    </w:div>
                    <w:div w:id="313920473">
                      <w:marLeft w:val="0"/>
                      <w:marRight w:val="0"/>
                      <w:marTop w:val="0"/>
                      <w:marBottom w:val="0"/>
                      <w:divBdr>
                        <w:top w:val="none" w:sz="0" w:space="0" w:color="auto"/>
                        <w:left w:val="none" w:sz="0" w:space="0" w:color="auto"/>
                        <w:bottom w:val="none" w:sz="0" w:space="0" w:color="auto"/>
                        <w:right w:val="none" w:sz="0" w:space="0" w:color="auto"/>
                      </w:divBdr>
                      <w:divsChild>
                        <w:div w:id="1892495551">
                          <w:marLeft w:val="0"/>
                          <w:marRight w:val="0"/>
                          <w:marTop w:val="0"/>
                          <w:marBottom w:val="0"/>
                          <w:divBdr>
                            <w:top w:val="none" w:sz="0" w:space="0" w:color="auto"/>
                            <w:left w:val="none" w:sz="0" w:space="0" w:color="auto"/>
                            <w:bottom w:val="none" w:sz="0" w:space="0" w:color="auto"/>
                            <w:right w:val="none" w:sz="0" w:space="0" w:color="auto"/>
                          </w:divBdr>
                        </w:div>
                        <w:div w:id="378210018">
                          <w:marLeft w:val="0"/>
                          <w:marRight w:val="0"/>
                          <w:marTop w:val="0"/>
                          <w:marBottom w:val="0"/>
                          <w:divBdr>
                            <w:top w:val="none" w:sz="0" w:space="0" w:color="auto"/>
                            <w:left w:val="none" w:sz="0" w:space="0" w:color="auto"/>
                            <w:bottom w:val="none" w:sz="0" w:space="0" w:color="auto"/>
                            <w:right w:val="none" w:sz="0" w:space="0" w:color="auto"/>
                          </w:divBdr>
                        </w:div>
                      </w:divsChild>
                    </w:div>
                    <w:div w:id="1727293911">
                      <w:marLeft w:val="0"/>
                      <w:marRight w:val="0"/>
                      <w:marTop w:val="0"/>
                      <w:marBottom w:val="0"/>
                      <w:divBdr>
                        <w:top w:val="none" w:sz="0" w:space="0" w:color="auto"/>
                        <w:left w:val="none" w:sz="0" w:space="0" w:color="auto"/>
                        <w:bottom w:val="none" w:sz="0" w:space="0" w:color="auto"/>
                        <w:right w:val="none" w:sz="0" w:space="0" w:color="auto"/>
                      </w:divBdr>
                      <w:divsChild>
                        <w:div w:id="213125266">
                          <w:marLeft w:val="0"/>
                          <w:marRight w:val="0"/>
                          <w:marTop w:val="0"/>
                          <w:marBottom w:val="0"/>
                          <w:divBdr>
                            <w:top w:val="none" w:sz="0" w:space="0" w:color="auto"/>
                            <w:left w:val="none" w:sz="0" w:space="0" w:color="auto"/>
                            <w:bottom w:val="none" w:sz="0" w:space="0" w:color="auto"/>
                            <w:right w:val="none" w:sz="0" w:space="0" w:color="auto"/>
                          </w:divBdr>
                        </w:div>
                        <w:div w:id="1234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018">
                  <w:marLeft w:val="0"/>
                  <w:marRight w:val="0"/>
                  <w:marTop w:val="0"/>
                  <w:marBottom w:val="0"/>
                  <w:divBdr>
                    <w:top w:val="none" w:sz="0" w:space="0" w:color="auto"/>
                    <w:left w:val="none" w:sz="0" w:space="0" w:color="auto"/>
                    <w:bottom w:val="none" w:sz="0" w:space="0" w:color="auto"/>
                    <w:right w:val="none" w:sz="0" w:space="0" w:color="auto"/>
                  </w:divBdr>
                  <w:divsChild>
                    <w:div w:id="620302289">
                      <w:marLeft w:val="0"/>
                      <w:marRight w:val="0"/>
                      <w:marTop w:val="0"/>
                      <w:marBottom w:val="0"/>
                      <w:divBdr>
                        <w:top w:val="none" w:sz="0" w:space="0" w:color="auto"/>
                        <w:left w:val="none" w:sz="0" w:space="0" w:color="auto"/>
                        <w:bottom w:val="none" w:sz="0" w:space="0" w:color="auto"/>
                        <w:right w:val="none" w:sz="0" w:space="0" w:color="auto"/>
                      </w:divBdr>
                    </w:div>
                    <w:div w:id="2060780243">
                      <w:marLeft w:val="0"/>
                      <w:marRight w:val="0"/>
                      <w:marTop w:val="0"/>
                      <w:marBottom w:val="0"/>
                      <w:divBdr>
                        <w:top w:val="none" w:sz="0" w:space="0" w:color="auto"/>
                        <w:left w:val="none" w:sz="0" w:space="0" w:color="auto"/>
                        <w:bottom w:val="none" w:sz="0" w:space="0" w:color="auto"/>
                        <w:right w:val="none" w:sz="0" w:space="0" w:color="auto"/>
                      </w:divBdr>
                      <w:divsChild>
                        <w:div w:id="1047334235">
                          <w:marLeft w:val="0"/>
                          <w:marRight w:val="0"/>
                          <w:marTop w:val="0"/>
                          <w:marBottom w:val="0"/>
                          <w:divBdr>
                            <w:top w:val="none" w:sz="0" w:space="0" w:color="auto"/>
                            <w:left w:val="none" w:sz="0" w:space="0" w:color="auto"/>
                            <w:bottom w:val="none" w:sz="0" w:space="0" w:color="auto"/>
                            <w:right w:val="none" w:sz="0" w:space="0" w:color="auto"/>
                          </w:divBdr>
                        </w:div>
                        <w:div w:id="1541430548">
                          <w:marLeft w:val="0"/>
                          <w:marRight w:val="0"/>
                          <w:marTop w:val="0"/>
                          <w:marBottom w:val="0"/>
                          <w:divBdr>
                            <w:top w:val="none" w:sz="0" w:space="0" w:color="auto"/>
                            <w:left w:val="none" w:sz="0" w:space="0" w:color="auto"/>
                            <w:bottom w:val="none" w:sz="0" w:space="0" w:color="auto"/>
                            <w:right w:val="none" w:sz="0" w:space="0" w:color="auto"/>
                          </w:divBdr>
                        </w:div>
                      </w:divsChild>
                    </w:div>
                    <w:div w:id="1610972099">
                      <w:marLeft w:val="0"/>
                      <w:marRight w:val="0"/>
                      <w:marTop w:val="0"/>
                      <w:marBottom w:val="0"/>
                      <w:divBdr>
                        <w:top w:val="none" w:sz="0" w:space="0" w:color="auto"/>
                        <w:left w:val="none" w:sz="0" w:space="0" w:color="auto"/>
                        <w:bottom w:val="none" w:sz="0" w:space="0" w:color="auto"/>
                        <w:right w:val="none" w:sz="0" w:space="0" w:color="auto"/>
                      </w:divBdr>
                      <w:divsChild>
                        <w:div w:id="1837304807">
                          <w:marLeft w:val="0"/>
                          <w:marRight w:val="0"/>
                          <w:marTop w:val="0"/>
                          <w:marBottom w:val="0"/>
                          <w:divBdr>
                            <w:top w:val="none" w:sz="0" w:space="0" w:color="auto"/>
                            <w:left w:val="none" w:sz="0" w:space="0" w:color="auto"/>
                            <w:bottom w:val="none" w:sz="0" w:space="0" w:color="auto"/>
                            <w:right w:val="none" w:sz="0" w:space="0" w:color="auto"/>
                          </w:divBdr>
                        </w:div>
                        <w:div w:id="3753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509">
                  <w:marLeft w:val="0"/>
                  <w:marRight w:val="0"/>
                  <w:marTop w:val="0"/>
                  <w:marBottom w:val="0"/>
                  <w:divBdr>
                    <w:top w:val="none" w:sz="0" w:space="0" w:color="auto"/>
                    <w:left w:val="none" w:sz="0" w:space="0" w:color="auto"/>
                    <w:bottom w:val="none" w:sz="0" w:space="0" w:color="auto"/>
                    <w:right w:val="none" w:sz="0" w:space="0" w:color="auto"/>
                  </w:divBdr>
                  <w:divsChild>
                    <w:div w:id="1912352324">
                      <w:marLeft w:val="0"/>
                      <w:marRight w:val="0"/>
                      <w:marTop w:val="0"/>
                      <w:marBottom w:val="0"/>
                      <w:divBdr>
                        <w:top w:val="none" w:sz="0" w:space="0" w:color="auto"/>
                        <w:left w:val="none" w:sz="0" w:space="0" w:color="auto"/>
                        <w:bottom w:val="none" w:sz="0" w:space="0" w:color="auto"/>
                        <w:right w:val="none" w:sz="0" w:space="0" w:color="auto"/>
                      </w:divBdr>
                    </w:div>
                    <w:div w:id="1392264235">
                      <w:marLeft w:val="0"/>
                      <w:marRight w:val="0"/>
                      <w:marTop w:val="0"/>
                      <w:marBottom w:val="0"/>
                      <w:divBdr>
                        <w:top w:val="none" w:sz="0" w:space="0" w:color="auto"/>
                        <w:left w:val="none" w:sz="0" w:space="0" w:color="auto"/>
                        <w:bottom w:val="none" w:sz="0" w:space="0" w:color="auto"/>
                        <w:right w:val="none" w:sz="0" w:space="0" w:color="auto"/>
                      </w:divBdr>
                      <w:divsChild>
                        <w:div w:id="201676559">
                          <w:marLeft w:val="0"/>
                          <w:marRight w:val="0"/>
                          <w:marTop w:val="0"/>
                          <w:marBottom w:val="0"/>
                          <w:divBdr>
                            <w:top w:val="none" w:sz="0" w:space="0" w:color="auto"/>
                            <w:left w:val="none" w:sz="0" w:space="0" w:color="auto"/>
                            <w:bottom w:val="none" w:sz="0" w:space="0" w:color="auto"/>
                            <w:right w:val="none" w:sz="0" w:space="0" w:color="auto"/>
                          </w:divBdr>
                        </w:div>
                        <w:div w:id="1970546419">
                          <w:marLeft w:val="0"/>
                          <w:marRight w:val="0"/>
                          <w:marTop w:val="0"/>
                          <w:marBottom w:val="0"/>
                          <w:divBdr>
                            <w:top w:val="none" w:sz="0" w:space="0" w:color="auto"/>
                            <w:left w:val="none" w:sz="0" w:space="0" w:color="auto"/>
                            <w:bottom w:val="none" w:sz="0" w:space="0" w:color="auto"/>
                            <w:right w:val="none" w:sz="0" w:space="0" w:color="auto"/>
                          </w:divBdr>
                        </w:div>
                      </w:divsChild>
                    </w:div>
                    <w:div w:id="240719339">
                      <w:marLeft w:val="0"/>
                      <w:marRight w:val="0"/>
                      <w:marTop w:val="0"/>
                      <w:marBottom w:val="0"/>
                      <w:divBdr>
                        <w:top w:val="none" w:sz="0" w:space="0" w:color="auto"/>
                        <w:left w:val="none" w:sz="0" w:space="0" w:color="auto"/>
                        <w:bottom w:val="none" w:sz="0" w:space="0" w:color="auto"/>
                        <w:right w:val="none" w:sz="0" w:space="0" w:color="auto"/>
                      </w:divBdr>
                      <w:divsChild>
                        <w:div w:id="1252348516">
                          <w:marLeft w:val="0"/>
                          <w:marRight w:val="0"/>
                          <w:marTop w:val="0"/>
                          <w:marBottom w:val="0"/>
                          <w:divBdr>
                            <w:top w:val="none" w:sz="0" w:space="0" w:color="auto"/>
                            <w:left w:val="none" w:sz="0" w:space="0" w:color="auto"/>
                            <w:bottom w:val="none" w:sz="0" w:space="0" w:color="auto"/>
                            <w:right w:val="none" w:sz="0" w:space="0" w:color="auto"/>
                          </w:divBdr>
                        </w:div>
                        <w:div w:id="1417557997">
                          <w:marLeft w:val="0"/>
                          <w:marRight w:val="0"/>
                          <w:marTop w:val="0"/>
                          <w:marBottom w:val="0"/>
                          <w:divBdr>
                            <w:top w:val="none" w:sz="0" w:space="0" w:color="auto"/>
                            <w:left w:val="none" w:sz="0" w:space="0" w:color="auto"/>
                            <w:bottom w:val="none" w:sz="0" w:space="0" w:color="auto"/>
                            <w:right w:val="none" w:sz="0" w:space="0" w:color="auto"/>
                          </w:divBdr>
                        </w:div>
                      </w:divsChild>
                    </w:div>
                    <w:div w:id="2098860928">
                      <w:marLeft w:val="0"/>
                      <w:marRight w:val="0"/>
                      <w:marTop w:val="0"/>
                      <w:marBottom w:val="0"/>
                      <w:divBdr>
                        <w:top w:val="none" w:sz="0" w:space="0" w:color="auto"/>
                        <w:left w:val="none" w:sz="0" w:space="0" w:color="auto"/>
                        <w:bottom w:val="none" w:sz="0" w:space="0" w:color="auto"/>
                        <w:right w:val="none" w:sz="0" w:space="0" w:color="auto"/>
                      </w:divBdr>
                      <w:divsChild>
                        <w:div w:id="1576547697">
                          <w:marLeft w:val="0"/>
                          <w:marRight w:val="0"/>
                          <w:marTop w:val="0"/>
                          <w:marBottom w:val="0"/>
                          <w:divBdr>
                            <w:top w:val="none" w:sz="0" w:space="0" w:color="auto"/>
                            <w:left w:val="none" w:sz="0" w:space="0" w:color="auto"/>
                            <w:bottom w:val="none" w:sz="0" w:space="0" w:color="auto"/>
                            <w:right w:val="none" w:sz="0" w:space="0" w:color="auto"/>
                          </w:divBdr>
                        </w:div>
                        <w:div w:id="1267150891">
                          <w:marLeft w:val="0"/>
                          <w:marRight w:val="0"/>
                          <w:marTop w:val="0"/>
                          <w:marBottom w:val="0"/>
                          <w:divBdr>
                            <w:top w:val="none" w:sz="0" w:space="0" w:color="auto"/>
                            <w:left w:val="none" w:sz="0" w:space="0" w:color="auto"/>
                            <w:bottom w:val="none" w:sz="0" w:space="0" w:color="auto"/>
                            <w:right w:val="none" w:sz="0" w:space="0" w:color="auto"/>
                          </w:divBdr>
                        </w:div>
                      </w:divsChild>
                    </w:div>
                    <w:div w:id="56906881">
                      <w:marLeft w:val="0"/>
                      <w:marRight w:val="0"/>
                      <w:marTop w:val="0"/>
                      <w:marBottom w:val="0"/>
                      <w:divBdr>
                        <w:top w:val="none" w:sz="0" w:space="0" w:color="auto"/>
                        <w:left w:val="none" w:sz="0" w:space="0" w:color="auto"/>
                        <w:bottom w:val="none" w:sz="0" w:space="0" w:color="auto"/>
                        <w:right w:val="none" w:sz="0" w:space="0" w:color="auto"/>
                      </w:divBdr>
                      <w:divsChild>
                        <w:div w:id="405028902">
                          <w:marLeft w:val="0"/>
                          <w:marRight w:val="0"/>
                          <w:marTop w:val="0"/>
                          <w:marBottom w:val="0"/>
                          <w:divBdr>
                            <w:top w:val="none" w:sz="0" w:space="0" w:color="auto"/>
                            <w:left w:val="none" w:sz="0" w:space="0" w:color="auto"/>
                            <w:bottom w:val="none" w:sz="0" w:space="0" w:color="auto"/>
                            <w:right w:val="none" w:sz="0" w:space="0" w:color="auto"/>
                          </w:divBdr>
                        </w:div>
                        <w:div w:id="213588664">
                          <w:marLeft w:val="0"/>
                          <w:marRight w:val="0"/>
                          <w:marTop w:val="0"/>
                          <w:marBottom w:val="0"/>
                          <w:divBdr>
                            <w:top w:val="none" w:sz="0" w:space="0" w:color="auto"/>
                            <w:left w:val="none" w:sz="0" w:space="0" w:color="auto"/>
                            <w:bottom w:val="none" w:sz="0" w:space="0" w:color="auto"/>
                            <w:right w:val="none" w:sz="0" w:space="0" w:color="auto"/>
                          </w:divBdr>
                        </w:div>
                      </w:divsChild>
                    </w:div>
                    <w:div w:id="531067136">
                      <w:marLeft w:val="0"/>
                      <w:marRight w:val="0"/>
                      <w:marTop w:val="0"/>
                      <w:marBottom w:val="0"/>
                      <w:divBdr>
                        <w:top w:val="none" w:sz="0" w:space="0" w:color="auto"/>
                        <w:left w:val="none" w:sz="0" w:space="0" w:color="auto"/>
                        <w:bottom w:val="none" w:sz="0" w:space="0" w:color="auto"/>
                        <w:right w:val="none" w:sz="0" w:space="0" w:color="auto"/>
                      </w:divBdr>
                      <w:divsChild>
                        <w:div w:id="1935279867">
                          <w:marLeft w:val="0"/>
                          <w:marRight w:val="0"/>
                          <w:marTop w:val="0"/>
                          <w:marBottom w:val="0"/>
                          <w:divBdr>
                            <w:top w:val="none" w:sz="0" w:space="0" w:color="auto"/>
                            <w:left w:val="none" w:sz="0" w:space="0" w:color="auto"/>
                            <w:bottom w:val="none" w:sz="0" w:space="0" w:color="auto"/>
                            <w:right w:val="none" w:sz="0" w:space="0" w:color="auto"/>
                          </w:divBdr>
                        </w:div>
                        <w:div w:id="14551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6336">
                  <w:marLeft w:val="0"/>
                  <w:marRight w:val="0"/>
                  <w:marTop w:val="0"/>
                  <w:marBottom w:val="0"/>
                  <w:divBdr>
                    <w:top w:val="none" w:sz="0" w:space="0" w:color="auto"/>
                    <w:left w:val="none" w:sz="0" w:space="0" w:color="auto"/>
                    <w:bottom w:val="none" w:sz="0" w:space="0" w:color="auto"/>
                    <w:right w:val="none" w:sz="0" w:space="0" w:color="auto"/>
                  </w:divBdr>
                  <w:divsChild>
                    <w:div w:id="1602880935">
                      <w:marLeft w:val="0"/>
                      <w:marRight w:val="0"/>
                      <w:marTop w:val="0"/>
                      <w:marBottom w:val="0"/>
                      <w:divBdr>
                        <w:top w:val="none" w:sz="0" w:space="0" w:color="auto"/>
                        <w:left w:val="none" w:sz="0" w:space="0" w:color="auto"/>
                        <w:bottom w:val="none" w:sz="0" w:space="0" w:color="auto"/>
                        <w:right w:val="none" w:sz="0" w:space="0" w:color="auto"/>
                      </w:divBdr>
                    </w:div>
                    <w:div w:id="1860393841">
                      <w:marLeft w:val="0"/>
                      <w:marRight w:val="0"/>
                      <w:marTop w:val="0"/>
                      <w:marBottom w:val="0"/>
                      <w:divBdr>
                        <w:top w:val="none" w:sz="0" w:space="0" w:color="auto"/>
                        <w:left w:val="none" w:sz="0" w:space="0" w:color="auto"/>
                        <w:bottom w:val="none" w:sz="0" w:space="0" w:color="auto"/>
                        <w:right w:val="none" w:sz="0" w:space="0" w:color="auto"/>
                      </w:divBdr>
                      <w:divsChild>
                        <w:div w:id="1916357352">
                          <w:marLeft w:val="0"/>
                          <w:marRight w:val="0"/>
                          <w:marTop w:val="0"/>
                          <w:marBottom w:val="0"/>
                          <w:divBdr>
                            <w:top w:val="none" w:sz="0" w:space="0" w:color="auto"/>
                            <w:left w:val="none" w:sz="0" w:space="0" w:color="auto"/>
                            <w:bottom w:val="none" w:sz="0" w:space="0" w:color="auto"/>
                            <w:right w:val="none" w:sz="0" w:space="0" w:color="auto"/>
                          </w:divBdr>
                        </w:div>
                        <w:div w:id="1435902935">
                          <w:marLeft w:val="0"/>
                          <w:marRight w:val="0"/>
                          <w:marTop w:val="0"/>
                          <w:marBottom w:val="0"/>
                          <w:divBdr>
                            <w:top w:val="none" w:sz="0" w:space="0" w:color="auto"/>
                            <w:left w:val="none" w:sz="0" w:space="0" w:color="auto"/>
                            <w:bottom w:val="none" w:sz="0" w:space="0" w:color="auto"/>
                            <w:right w:val="none" w:sz="0" w:space="0" w:color="auto"/>
                          </w:divBdr>
                        </w:div>
                      </w:divsChild>
                    </w:div>
                    <w:div w:id="145324587">
                      <w:marLeft w:val="0"/>
                      <w:marRight w:val="0"/>
                      <w:marTop w:val="0"/>
                      <w:marBottom w:val="0"/>
                      <w:divBdr>
                        <w:top w:val="none" w:sz="0" w:space="0" w:color="auto"/>
                        <w:left w:val="none" w:sz="0" w:space="0" w:color="auto"/>
                        <w:bottom w:val="none" w:sz="0" w:space="0" w:color="auto"/>
                        <w:right w:val="none" w:sz="0" w:space="0" w:color="auto"/>
                      </w:divBdr>
                      <w:divsChild>
                        <w:div w:id="672151981">
                          <w:marLeft w:val="0"/>
                          <w:marRight w:val="0"/>
                          <w:marTop w:val="0"/>
                          <w:marBottom w:val="0"/>
                          <w:divBdr>
                            <w:top w:val="none" w:sz="0" w:space="0" w:color="auto"/>
                            <w:left w:val="none" w:sz="0" w:space="0" w:color="auto"/>
                            <w:bottom w:val="none" w:sz="0" w:space="0" w:color="auto"/>
                            <w:right w:val="none" w:sz="0" w:space="0" w:color="auto"/>
                          </w:divBdr>
                        </w:div>
                        <w:div w:id="1249924429">
                          <w:marLeft w:val="0"/>
                          <w:marRight w:val="0"/>
                          <w:marTop w:val="0"/>
                          <w:marBottom w:val="0"/>
                          <w:divBdr>
                            <w:top w:val="none" w:sz="0" w:space="0" w:color="auto"/>
                            <w:left w:val="none" w:sz="0" w:space="0" w:color="auto"/>
                            <w:bottom w:val="none" w:sz="0" w:space="0" w:color="auto"/>
                            <w:right w:val="none" w:sz="0" w:space="0" w:color="auto"/>
                          </w:divBdr>
                        </w:div>
                      </w:divsChild>
                    </w:div>
                    <w:div w:id="1085956130">
                      <w:marLeft w:val="0"/>
                      <w:marRight w:val="0"/>
                      <w:marTop w:val="0"/>
                      <w:marBottom w:val="0"/>
                      <w:divBdr>
                        <w:top w:val="none" w:sz="0" w:space="0" w:color="auto"/>
                        <w:left w:val="none" w:sz="0" w:space="0" w:color="auto"/>
                        <w:bottom w:val="none" w:sz="0" w:space="0" w:color="auto"/>
                        <w:right w:val="none" w:sz="0" w:space="0" w:color="auto"/>
                      </w:divBdr>
                      <w:divsChild>
                        <w:div w:id="1561821159">
                          <w:marLeft w:val="0"/>
                          <w:marRight w:val="0"/>
                          <w:marTop w:val="0"/>
                          <w:marBottom w:val="0"/>
                          <w:divBdr>
                            <w:top w:val="none" w:sz="0" w:space="0" w:color="auto"/>
                            <w:left w:val="none" w:sz="0" w:space="0" w:color="auto"/>
                            <w:bottom w:val="none" w:sz="0" w:space="0" w:color="auto"/>
                            <w:right w:val="none" w:sz="0" w:space="0" w:color="auto"/>
                          </w:divBdr>
                        </w:div>
                        <w:div w:id="1880319372">
                          <w:marLeft w:val="0"/>
                          <w:marRight w:val="0"/>
                          <w:marTop w:val="0"/>
                          <w:marBottom w:val="0"/>
                          <w:divBdr>
                            <w:top w:val="none" w:sz="0" w:space="0" w:color="auto"/>
                            <w:left w:val="none" w:sz="0" w:space="0" w:color="auto"/>
                            <w:bottom w:val="none" w:sz="0" w:space="0" w:color="auto"/>
                            <w:right w:val="none" w:sz="0" w:space="0" w:color="auto"/>
                          </w:divBdr>
                        </w:div>
                      </w:divsChild>
                    </w:div>
                    <w:div w:id="722799285">
                      <w:marLeft w:val="0"/>
                      <w:marRight w:val="0"/>
                      <w:marTop w:val="0"/>
                      <w:marBottom w:val="0"/>
                      <w:divBdr>
                        <w:top w:val="none" w:sz="0" w:space="0" w:color="auto"/>
                        <w:left w:val="none" w:sz="0" w:space="0" w:color="auto"/>
                        <w:bottom w:val="none" w:sz="0" w:space="0" w:color="auto"/>
                        <w:right w:val="none" w:sz="0" w:space="0" w:color="auto"/>
                      </w:divBdr>
                      <w:divsChild>
                        <w:div w:id="760372739">
                          <w:marLeft w:val="0"/>
                          <w:marRight w:val="0"/>
                          <w:marTop w:val="0"/>
                          <w:marBottom w:val="0"/>
                          <w:divBdr>
                            <w:top w:val="none" w:sz="0" w:space="0" w:color="auto"/>
                            <w:left w:val="none" w:sz="0" w:space="0" w:color="auto"/>
                            <w:bottom w:val="none" w:sz="0" w:space="0" w:color="auto"/>
                            <w:right w:val="none" w:sz="0" w:space="0" w:color="auto"/>
                          </w:divBdr>
                        </w:div>
                        <w:div w:id="1155612140">
                          <w:marLeft w:val="0"/>
                          <w:marRight w:val="0"/>
                          <w:marTop w:val="0"/>
                          <w:marBottom w:val="0"/>
                          <w:divBdr>
                            <w:top w:val="none" w:sz="0" w:space="0" w:color="auto"/>
                            <w:left w:val="none" w:sz="0" w:space="0" w:color="auto"/>
                            <w:bottom w:val="none" w:sz="0" w:space="0" w:color="auto"/>
                            <w:right w:val="none" w:sz="0" w:space="0" w:color="auto"/>
                          </w:divBdr>
                        </w:div>
                      </w:divsChild>
                    </w:div>
                    <w:div w:id="1679115348">
                      <w:marLeft w:val="0"/>
                      <w:marRight w:val="0"/>
                      <w:marTop w:val="0"/>
                      <w:marBottom w:val="0"/>
                      <w:divBdr>
                        <w:top w:val="none" w:sz="0" w:space="0" w:color="auto"/>
                        <w:left w:val="none" w:sz="0" w:space="0" w:color="auto"/>
                        <w:bottom w:val="none" w:sz="0" w:space="0" w:color="auto"/>
                        <w:right w:val="none" w:sz="0" w:space="0" w:color="auto"/>
                      </w:divBdr>
                      <w:divsChild>
                        <w:div w:id="1272663704">
                          <w:marLeft w:val="0"/>
                          <w:marRight w:val="0"/>
                          <w:marTop w:val="0"/>
                          <w:marBottom w:val="0"/>
                          <w:divBdr>
                            <w:top w:val="none" w:sz="0" w:space="0" w:color="auto"/>
                            <w:left w:val="none" w:sz="0" w:space="0" w:color="auto"/>
                            <w:bottom w:val="none" w:sz="0" w:space="0" w:color="auto"/>
                            <w:right w:val="none" w:sz="0" w:space="0" w:color="auto"/>
                          </w:divBdr>
                        </w:div>
                        <w:div w:id="7076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871">
                  <w:marLeft w:val="0"/>
                  <w:marRight w:val="0"/>
                  <w:marTop w:val="0"/>
                  <w:marBottom w:val="0"/>
                  <w:divBdr>
                    <w:top w:val="none" w:sz="0" w:space="0" w:color="auto"/>
                    <w:left w:val="none" w:sz="0" w:space="0" w:color="auto"/>
                    <w:bottom w:val="none" w:sz="0" w:space="0" w:color="auto"/>
                    <w:right w:val="none" w:sz="0" w:space="0" w:color="auto"/>
                  </w:divBdr>
                  <w:divsChild>
                    <w:div w:id="1154684023">
                      <w:marLeft w:val="0"/>
                      <w:marRight w:val="0"/>
                      <w:marTop w:val="0"/>
                      <w:marBottom w:val="0"/>
                      <w:divBdr>
                        <w:top w:val="none" w:sz="0" w:space="0" w:color="auto"/>
                        <w:left w:val="none" w:sz="0" w:space="0" w:color="auto"/>
                        <w:bottom w:val="none" w:sz="0" w:space="0" w:color="auto"/>
                        <w:right w:val="none" w:sz="0" w:space="0" w:color="auto"/>
                      </w:divBdr>
                    </w:div>
                    <w:div w:id="1705248858">
                      <w:marLeft w:val="0"/>
                      <w:marRight w:val="0"/>
                      <w:marTop w:val="0"/>
                      <w:marBottom w:val="0"/>
                      <w:divBdr>
                        <w:top w:val="none" w:sz="0" w:space="0" w:color="auto"/>
                        <w:left w:val="none" w:sz="0" w:space="0" w:color="auto"/>
                        <w:bottom w:val="none" w:sz="0" w:space="0" w:color="auto"/>
                        <w:right w:val="none" w:sz="0" w:space="0" w:color="auto"/>
                      </w:divBdr>
                      <w:divsChild>
                        <w:div w:id="953318869">
                          <w:marLeft w:val="0"/>
                          <w:marRight w:val="0"/>
                          <w:marTop w:val="0"/>
                          <w:marBottom w:val="0"/>
                          <w:divBdr>
                            <w:top w:val="none" w:sz="0" w:space="0" w:color="auto"/>
                            <w:left w:val="none" w:sz="0" w:space="0" w:color="auto"/>
                            <w:bottom w:val="none" w:sz="0" w:space="0" w:color="auto"/>
                            <w:right w:val="none" w:sz="0" w:space="0" w:color="auto"/>
                          </w:divBdr>
                        </w:div>
                        <w:div w:id="2142460346">
                          <w:marLeft w:val="0"/>
                          <w:marRight w:val="0"/>
                          <w:marTop w:val="0"/>
                          <w:marBottom w:val="0"/>
                          <w:divBdr>
                            <w:top w:val="none" w:sz="0" w:space="0" w:color="auto"/>
                            <w:left w:val="none" w:sz="0" w:space="0" w:color="auto"/>
                            <w:bottom w:val="none" w:sz="0" w:space="0" w:color="auto"/>
                            <w:right w:val="none" w:sz="0" w:space="0" w:color="auto"/>
                          </w:divBdr>
                        </w:div>
                      </w:divsChild>
                    </w:div>
                    <w:div w:id="1868523455">
                      <w:marLeft w:val="0"/>
                      <w:marRight w:val="0"/>
                      <w:marTop w:val="0"/>
                      <w:marBottom w:val="0"/>
                      <w:divBdr>
                        <w:top w:val="none" w:sz="0" w:space="0" w:color="auto"/>
                        <w:left w:val="none" w:sz="0" w:space="0" w:color="auto"/>
                        <w:bottom w:val="none" w:sz="0" w:space="0" w:color="auto"/>
                        <w:right w:val="none" w:sz="0" w:space="0" w:color="auto"/>
                      </w:divBdr>
                      <w:divsChild>
                        <w:div w:id="1721779310">
                          <w:marLeft w:val="0"/>
                          <w:marRight w:val="0"/>
                          <w:marTop w:val="0"/>
                          <w:marBottom w:val="0"/>
                          <w:divBdr>
                            <w:top w:val="none" w:sz="0" w:space="0" w:color="auto"/>
                            <w:left w:val="none" w:sz="0" w:space="0" w:color="auto"/>
                            <w:bottom w:val="none" w:sz="0" w:space="0" w:color="auto"/>
                            <w:right w:val="none" w:sz="0" w:space="0" w:color="auto"/>
                          </w:divBdr>
                        </w:div>
                        <w:div w:id="1092820590">
                          <w:marLeft w:val="0"/>
                          <w:marRight w:val="0"/>
                          <w:marTop w:val="0"/>
                          <w:marBottom w:val="0"/>
                          <w:divBdr>
                            <w:top w:val="none" w:sz="0" w:space="0" w:color="auto"/>
                            <w:left w:val="none" w:sz="0" w:space="0" w:color="auto"/>
                            <w:bottom w:val="none" w:sz="0" w:space="0" w:color="auto"/>
                            <w:right w:val="none" w:sz="0" w:space="0" w:color="auto"/>
                          </w:divBdr>
                        </w:div>
                      </w:divsChild>
                    </w:div>
                    <w:div w:id="1727221521">
                      <w:marLeft w:val="0"/>
                      <w:marRight w:val="0"/>
                      <w:marTop w:val="0"/>
                      <w:marBottom w:val="0"/>
                      <w:divBdr>
                        <w:top w:val="none" w:sz="0" w:space="0" w:color="auto"/>
                        <w:left w:val="none" w:sz="0" w:space="0" w:color="auto"/>
                        <w:bottom w:val="none" w:sz="0" w:space="0" w:color="auto"/>
                        <w:right w:val="none" w:sz="0" w:space="0" w:color="auto"/>
                      </w:divBdr>
                      <w:divsChild>
                        <w:div w:id="812019740">
                          <w:marLeft w:val="0"/>
                          <w:marRight w:val="0"/>
                          <w:marTop w:val="0"/>
                          <w:marBottom w:val="0"/>
                          <w:divBdr>
                            <w:top w:val="none" w:sz="0" w:space="0" w:color="auto"/>
                            <w:left w:val="none" w:sz="0" w:space="0" w:color="auto"/>
                            <w:bottom w:val="none" w:sz="0" w:space="0" w:color="auto"/>
                            <w:right w:val="none" w:sz="0" w:space="0" w:color="auto"/>
                          </w:divBdr>
                        </w:div>
                        <w:div w:id="88620659">
                          <w:marLeft w:val="0"/>
                          <w:marRight w:val="0"/>
                          <w:marTop w:val="0"/>
                          <w:marBottom w:val="0"/>
                          <w:divBdr>
                            <w:top w:val="none" w:sz="0" w:space="0" w:color="auto"/>
                            <w:left w:val="none" w:sz="0" w:space="0" w:color="auto"/>
                            <w:bottom w:val="none" w:sz="0" w:space="0" w:color="auto"/>
                            <w:right w:val="none" w:sz="0" w:space="0" w:color="auto"/>
                          </w:divBdr>
                        </w:div>
                      </w:divsChild>
                    </w:div>
                    <w:div w:id="537544686">
                      <w:marLeft w:val="0"/>
                      <w:marRight w:val="0"/>
                      <w:marTop w:val="0"/>
                      <w:marBottom w:val="0"/>
                      <w:divBdr>
                        <w:top w:val="none" w:sz="0" w:space="0" w:color="auto"/>
                        <w:left w:val="none" w:sz="0" w:space="0" w:color="auto"/>
                        <w:bottom w:val="none" w:sz="0" w:space="0" w:color="auto"/>
                        <w:right w:val="none" w:sz="0" w:space="0" w:color="auto"/>
                      </w:divBdr>
                      <w:divsChild>
                        <w:div w:id="1350451890">
                          <w:marLeft w:val="0"/>
                          <w:marRight w:val="0"/>
                          <w:marTop w:val="0"/>
                          <w:marBottom w:val="0"/>
                          <w:divBdr>
                            <w:top w:val="none" w:sz="0" w:space="0" w:color="auto"/>
                            <w:left w:val="none" w:sz="0" w:space="0" w:color="auto"/>
                            <w:bottom w:val="none" w:sz="0" w:space="0" w:color="auto"/>
                            <w:right w:val="none" w:sz="0" w:space="0" w:color="auto"/>
                          </w:divBdr>
                        </w:div>
                        <w:div w:id="1098912633">
                          <w:marLeft w:val="0"/>
                          <w:marRight w:val="0"/>
                          <w:marTop w:val="0"/>
                          <w:marBottom w:val="0"/>
                          <w:divBdr>
                            <w:top w:val="none" w:sz="0" w:space="0" w:color="auto"/>
                            <w:left w:val="none" w:sz="0" w:space="0" w:color="auto"/>
                            <w:bottom w:val="none" w:sz="0" w:space="0" w:color="auto"/>
                            <w:right w:val="none" w:sz="0" w:space="0" w:color="auto"/>
                          </w:divBdr>
                        </w:div>
                      </w:divsChild>
                    </w:div>
                    <w:div w:id="1292514681">
                      <w:marLeft w:val="0"/>
                      <w:marRight w:val="0"/>
                      <w:marTop w:val="0"/>
                      <w:marBottom w:val="0"/>
                      <w:divBdr>
                        <w:top w:val="none" w:sz="0" w:space="0" w:color="auto"/>
                        <w:left w:val="none" w:sz="0" w:space="0" w:color="auto"/>
                        <w:bottom w:val="none" w:sz="0" w:space="0" w:color="auto"/>
                        <w:right w:val="none" w:sz="0" w:space="0" w:color="auto"/>
                      </w:divBdr>
                      <w:divsChild>
                        <w:div w:id="118185184">
                          <w:marLeft w:val="0"/>
                          <w:marRight w:val="0"/>
                          <w:marTop w:val="0"/>
                          <w:marBottom w:val="0"/>
                          <w:divBdr>
                            <w:top w:val="none" w:sz="0" w:space="0" w:color="auto"/>
                            <w:left w:val="none" w:sz="0" w:space="0" w:color="auto"/>
                            <w:bottom w:val="none" w:sz="0" w:space="0" w:color="auto"/>
                            <w:right w:val="none" w:sz="0" w:space="0" w:color="auto"/>
                          </w:divBdr>
                        </w:div>
                        <w:div w:id="759451255">
                          <w:marLeft w:val="0"/>
                          <w:marRight w:val="0"/>
                          <w:marTop w:val="0"/>
                          <w:marBottom w:val="0"/>
                          <w:divBdr>
                            <w:top w:val="none" w:sz="0" w:space="0" w:color="auto"/>
                            <w:left w:val="none" w:sz="0" w:space="0" w:color="auto"/>
                            <w:bottom w:val="none" w:sz="0" w:space="0" w:color="auto"/>
                            <w:right w:val="none" w:sz="0" w:space="0" w:color="auto"/>
                          </w:divBdr>
                        </w:div>
                      </w:divsChild>
                    </w:div>
                    <w:div w:id="404382251">
                      <w:marLeft w:val="0"/>
                      <w:marRight w:val="0"/>
                      <w:marTop w:val="0"/>
                      <w:marBottom w:val="0"/>
                      <w:divBdr>
                        <w:top w:val="none" w:sz="0" w:space="0" w:color="auto"/>
                        <w:left w:val="none" w:sz="0" w:space="0" w:color="auto"/>
                        <w:bottom w:val="none" w:sz="0" w:space="0" w:color="auto"/>
                        <w:right w:val="none" w:sz="0" w:space="0" w:color="auto"/>
                      </w:divBdr>
                      <w:divsChild>
                        <w:div w:id="1789542889">
                          <w:marLeft w:val="0"/>
                          <w:marRight w:val="0"/>
                          <w:marTop w:val="0"/>
                          <w:marBottom w:val="0"/>
                          <w:divBdr>
                            <w:top w:val="none" w:sz="0" w:space="0" w:color="auto"/>
                            <w:left w:val="none" w:sz="0" w:space="0" w:color="auto"/>
                            <w:bottom w:val="none" w:sz="0" w:space="0" w:color="auto"/>
                            <w:right w:val="none" w:sz="0" w:space="0" w:color="auto"/>
                          </w:divBdr>
                        </w:div>
                        <w:div w:id="5354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879">
                  <w:marLeft w:val="0"/>
                  <w:marRight w:val="0"/>
                  <w:marTop w:val="0"/>
                  <w:marBottom w:val="0"/>
                  <w:divBdr>
                    <w:top w:val="none" w:sz="0" w:space="0" w:color="auto"/>
                    <w:left w:val="none" w:sz="0" w:space="0" w:color="auto"/>
                    <w:bottom w:val="none" w:sz="0" w:space="0" w:color="auto"/>
                    <w:right w:val="none" w:sz="0" w:space="0" w:color="auto"/>
                  </w:divBdr>
                  <w:divsChild>
                    <w:div w:id="1364280858">
                      <w:marLeft w:val="0"/>
                      <w:marRight w:val="0"/>
                      <w:marTop w:val="0"/>
                      <w:marBottom w:val="0"/>
                      <w:divBdr>
                        <w:top w:val="none" w:sz="0" w:space="0" w:color="auto"/>
                        <w:left w:val="none" w:sz="0" w:space="0" w:color="auto"/>
                        <w:bottom w:val="none" w:sz="0" w:space="0" w:color="auto"/>
                        <w:right w:val="none" w:sz="0" w:space="0" w:color="auto"/>
                      </w:divBdr>
                    </w:div>
                    <w:div w:id="60492705">
                      <w:marLeft w:val="0"/>
                      <w:marRight w:val="0"/>
                      <w:marTop w:val="0"/>
                      <w:marBottom w:val="0"/>
                      <w:divBdr>
                        <w:top w:val="none" w:sz="0" w:space="0" w:color="auto"/>
                        <w:left w:val="none" w:sz="0" w:space="0" w:color="auto"/>
                        <w:bottom w:val="none" w:sz="0" w:space="0" w:color="auto"/>
                        <w:right w:val="none" w:sz="0" w:space="0" w:color="auto"/>
                      </w:divBdr>
                      <w:divsChild>
                        <w:div w:id="1855027901">
                          <w:marLeft w:val="0"/>
                          <w:marRight w:val="0"/>
                          <w:marTop w:val="0"/>
                          <w:marBottom w:val="0"/>
                          <w:divBdr>
                            <w:top w:val="none" w:sz="0" w:space="0" w:color="auto"/>
                            <w:left w:val="none" w:sz="0" w:space="0" w:color="auto"/>
                            <w:bottom w:val="none" w:sz="0" w:space="0" w:color="auto"/>
                            <w:right w:val="none" w:sz="0" w:space="0" w:color="auto"/>
                          </w:divBdr>
                        </w:div>
                        <w:div w:id="1104152246">
                          <w:marLeft w:val="0"/>
                          <w:marRight w:val="0"/>
                          <w:marTop w:val="0"/>
                          <w:marBottom w:val="0"/>
                          <w:divBdr>
                            <w:top w:val="none" w:sz="0" w:space="0" w:color="auto"/>
                            <w:left w:val="none" w:sz="0" w:space="0" w:color="auto"/>
                            <w:bottom w:val="none" w:sz="0" w:space="0" w:color="auto"/>
                            <w:right w:val="none" w:sz="0" w:space="0" w:color="auto"/>
                          </w:divBdr>
                        </w:div>
                      </w:divsChild>
                    </w:div>
                    <w:div w:id="1169519042">
                      <w:marLeft w:val="0"/>
                      <w:marRight w:val="0"/>
                      <w:marTop w:val="0"/>
                      <w:marBottom w:val="0"/>
                      <w:divBdr>
                        <w:top w:val="none" w:sz="0" w:space="0" w:color="auto"/>
                        <w:left w:val="none" w:sz="0" w:space="0" w:color="auto"/>
                        <w:bottom w:val="none" w:sz="0" w:space="0" w:color="auto"/>
                        <w:right w:val="none" w:sz="0" w:space="0" w:color="auto"/>
                      </w:divBdr>
                      <w:divsChild>
                        <w:div w:id="677846879">
                          <w:marLeft w:val="0"/>
                          <w:marRight w:val="0"/>
                          <w:marTop w:val="0"/>
                          <w:marBottom w:val="0"/>
                          <w:divBdr>
                            <w:top w:val="none" w:sz="0" w:space="0" w:color="auto"/>
                            <w:left w:val="none" w:sz="0" w:space="0" w:color="auto"/>
                            <w:bottom w:val="none" w:sz="0" w:space="0" w:color="auto"/>
                            <w:right w:val="none" w:sz="0" w:space="0" w:color="auto"/>
                          </w:divBdr>
                        </w:div>
                        <w:div w:id="415789392">
                          <w:marLeft w:val="0"/>
                          <w:marRight w:val="0"/>
                          <w:marTop w:val="0"/>
                          <w:marBottom w:val="0"/>
                          <w:divBdr>
                            <w:top w:val="none" w:sz="0" w:space="0" w:color="auto"/>
                            <w:left w:val="none" w:sz="0" w:space="0" w:color="auto"/>
                            <w:bottom w:val="none" w:sz="0" w:space="0" w:color="auto"/>
                            <w:right w:val="none" w:sz="0" w:space="0" w:color="auto"/>
                          </w:divBdr>
                        </w:div>
                      </w:divsChild>
                    </w:div>
                    <w:div w:id="7097424">
                      <w:marLeft w:val="0"/>
                      <w:marRight w:val="0"/>
                      <w:marTop w:val="0"/>
                      <w:marBottom w:val="0"/>
                      <w:divBdr>
                        <w:top w:val="none" w:sz="0" w:space="0" w:color="auto"/>
                        <w:left w:val="none" w:sz="0" w:space="0" w:color="auto"/>
                        <w:bottom w:val="none" w:sz="0" w:space="0" w:color="auto"/>
                        <w:right w:val="none" w:sz="0" w:space="0" w:color="auto"/>
                      </w:divBdr>
                      <w:divsChild>
                        <w:div w:id="1513447803">
                          <w:marLeft w:val="0"/>
                          <w:marRight w:val="0"/>
                          <w:marTop w:val="0"/>
                          <w:marBottom w:val="0"/>
                          <w:divBdr>
                            <w:top w:val="none" w:sz="0" w:space="0" w:color="auto"/>
                            <w:left w:val="none" w:sz="0" w:space="0" w:color="auto"/>
                            <w:bottom w:val="none" w:sz="0" w:space="0" w:color="auto"/>
                            <w:right w:val="none" w:sz="0" w:space="0" w:color="auto"/>
                          </w:divBdr>
                        </w:div>
                        <w:div w:id="1401487720">
                          <w:marLeft w:val="0"/>
                          <w:marRight w:val="0"/>
                          <w:marTop w:val="0"/>
                          <w:marBottom w:val="0"/>
                          <w:divBdr>
                            <w:top w:val="none" w:sz="0" w:space="0" w:color="auto"/>
                            <w:left w:val="none" w:sz="0" w:space="0" w:color="auto"/>
                            <w:bottom w:val="none" w:sz="0" w:space="0" w:color="auto"/>
                            <w:right w:val="none" w:sz="0" w:space="0" w:color="auto"/>
                          </w:divBdr>
                        </w:div>
                      </w:divsChild>
                    </w:div>
                    <w:div w:id="1735158175">
                      <w:marLeft w:val="0"/>
                      <w:marRight w:val="0"/>
                      <w:marTop w:val="0"/>
                      <w:marBottom w:val="0"/>
                      <w:divBdr>
                        <w:top w:val="none" w:sz="0" w:space="0" w:color="auto"/>
                        <w:left w:val="none" w:sz="0" w:space="0" w:color="auto"/>
                        <w:bottom w:val="none" w:sz="0" w:space="0" w:color="auto"/>
                        <w:right w:val="none" w:sz="0" w:space="0" w:color="auto"/>
                      </w:divBdr>
                      <w:divsChild>
                        <w:div w:id="1027830530">
                          <w:marLeft w:val="0"/>
                          <w:marRight w:val="0"/>
                          <w:marTop w:val="0"/>
                          <w:marBottom w:val="0"/>
                          <w:divBdr>
                            <w:top w:val="none" w:sz="0" w:space="0" w:color="auto"/>
                            <w:left w:val="none" w:sz="0" w:space="0" w:color="auto"/>
                            <w:bottom w:val="none" w:sz="0" w:space="0" w:color="auto"/>
                            <w:right w:val="none" w:sz="0" w:space="0" w:color="auto"/>
                          </w:divBdr>
                        </w:div>
                        <w:div w:id="8054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230">
                  <w:marLeft w:val="0"/>
                  <w:marRight w:val="0"/>
                  <w:marTop w:val="0"/>
                  <w:marBottom w:val="0"/>
                  <w:divBdr>
                    <w:top w:val="none" w:sz="0" w:space="0" w:color="auto"/>
                    <w:left w:val="none" w:sz="0" w:space="0" w:color="auto"/>
                    <w:bottom w:val="none" w:sz="0" w:space="0" w:color="auto"/>
                    <w:right w:val="none" w:sz="0" w:space="0" w:color="auto"/>
                  </w:divBdr>
                  <w:divsChild>
                    <w:div w:id="193201099">
                      <w:marLeft w:val="0"/>
                      <w:marRight w:val="0"/>
                      <w:marTop w:val="0"/>
                      <w:marBottom w:val="0"/>
                      <w:divBdr>
                        <w:top w:val="none" w:sz="0" w:space="0" w:color="auto"/>
                        <w:left w:val="none" w:sz="0" w:space="0" w:color="auto"/>
                        <w:bottom w:val="none" w:sz="0" w:space="0" w:color="auto"/>
                        <w:right w:val="none" w:sz="0" w:space="0" w:color="auto"/>
                      </w:divBdr>
                    </w:div>
                    <w:div w:id="368916574">
                      <w:marLeft w:val="0"/>
                      <w:marRight w:val="0"/>
                      <w:marTop w:val="0"/>
                      <w:marBottom w:val="0"/>
                      <w:divBdr>
                        <w:top w:val="none" w:sz="0" w:space="0" w:color="auto"/>
                        <w:left w:val="none" w:sz="0" w:space="0" w:color="auto"/>
                        <w:bottom w:val="none" w:sz="0" w:space="0" w:color="auto"/>
                        <w:right w:val="none" w:sz="0" w:space="0" w:color="auto"/>
                      </w:divBdr>
                      <w:divsChild>
                        <w:div w:id="464009133">
                          <w:marLeft w:val="0"/>
                          <w:marRight w:val="0"/>
                          <w:marTop w:val="0"/>
                          <w:marBottom w:val="0"/>
                          <w:divBdr>
                            <w:top w:val="none" w:sz="0" w:space="0" w:color="auto"/>
                            <w:left w:val="none" w:sz="0" w:space="0" w:color="auto"/>
                            <w:bottom w:val="none" w:sz="0" w:space="0" w:color="auto"/>
                            <w:right w:val="none" w:sz="0" w:space="0" w:color="auto"/>
                          </w:divBdr>
                        </w:div>
                        <w:div w:id="1949505071">
                          <w:marLeft w:val="0"/>
                          <w:marRight w:val="0"/>
                          <w:marTop w:val="0"/>
                          <w:marBottom w:val="0"/>
                          <w:divBdr>
                            <w:top w:val="none" w:sz="0" w:space="0" w:color="auto"/>
                            <w:left w:val="none" w:sz="0" w:space="0" w:color="auto"/>
                            <w:bottom w:val="none" w:sz="0" w:space="0" w:color="auto"/>
                            <w:right w:val="none" w:sz="0" w:space="0" w:color="auto"/>
                          </w:divBdr>
                        </w:div>
                      </w:divsChild>
                    </w:div>
                    <w:div w:id="1587881131">
                      <w:marLeft w:val="0"/>
                      <w:marRight w:val="0"/>
                      <w:marTop w:val="0"/>
                      <w:marBottom w:val="0"/>
                      <w:divBdr>
                        <w:top w:val="none" w:sz="0" w:space="0" w:color="auto"/>
                        <w:left w:val="none" w:sz="0" w:space="0" w:color="auto"/>
                        <w:bottom w:val="none" w:sz="0" w:space="0" w:color="auto"/>
                        <w:right w:val="none" w:sz="0" w:space="0" w:color="auto"/>
                      </w:divBdr>
                      <w:divsChild>
                        <w:div w:id="258418296">
                          <w:marLeft w:val="0"/>
                          <w:marRight w:val="0"/>
                          <w:marTop w:val="0"/>
                          <w:marBottom w:val="0"/>
                          <w:divBdr>
                            <w:top w:val="none" w:sz="0" w:space="0" w:color="auto"/>
                            <w:left w:val="none" w:sz="0" w:space="0" w:color="auto"/>
                            <w:bottom w:val="none" w:sz="0" w:space="0" w:color="auto"/>
                            <w:right w:val="none" w:sz="0" w:space="0" w:color="auto"/>
                          </w:divBdr>
                        </w:div>
                        <w:div w:id="1455296042">
                          <w:marLeft w:val="0"/>
                          <w:marRight w:val="0"/>
                          <w:marTop w:val="0"/>
                          <w:marBottom w:val="0"/>
                          <w:divBdr>
                            <w:top w:val="none" w:sz="0" w:space="0" w:color="auto"/>
                            <w:left w:val="none" w:sz="0" w:space="0" w:color="auto"/>
                            <w:bottom w:val="none" w:sz="0" w:space="0" w:color="auto"/>
                            <w:right w:val="none" w:sz="0" w:space="0" w:color="auto"/>
                          </w:divBdr>
                        </w:div>
                      </w:divsChild>
                    </w:div>
                    <w:div w:id="1520074431">
                      <w:marLeft w:val="0"/>
                      <w:marRight w:val="0"/>
                      <w:marTop w:val="0"/>
                      <w:marBottom w:val="0"/>
                      <w:divBdr>
                        <w:top w:val="none" w:sz="0" w:space="0" w:color="auto"/>
                        <w:left w:val="none" w:sz="0" w:space="0" w:color="auto"/>
                        <w:bottom w:val="none" w:sz="0" w:space="0" w:color="auto"/>
                        <w:right w:val="none" w:sz="0" w:space="0" w:color="auto"/>
                      </w:divBdr>
                      <w:divsChild>
                        <w:div w:id="1454522229">
                          <w:marLeft w:val="0"/>
                          <w:marRight w:val="0"/>
                          <w:marTop w:val="0"/>
                          <w:marBottom w:val="0"/>
                          <w:divBdr>
                            <w:top w:val="none" w:sz="0" w:space="0" w:color="auto"/>
                            <w:left w:val="none" w:sz="0" w:space="0" w:color="auto"/>
                            <w:bottom w:val="none" w:sz="0" w:space="0" w:color="auto"/>
                            <w:right w:val="none" w:sz="0" w:space="0" w:color="auto"/>
                          </w:divBdr>
                        </w:div>
                        <w:div w:id="2095272514">
                          <w:marLeft w:val="0"/>
                          <w:marRight w:val="0"/>
                          <w:marTop w:val="0"/>
                          <w:marBottom w:val="0"/>
                          <w:divBdr>
                            <w:top w:val="none" w:sz="0" w:space="0" w:color="auto"/>
                            <w:left w:val="none" w:sz="0" w:space="0" w:color="auto"/>
                            <w:bottom w:val="none" w:sz="0" w:space="0" w:color="auto"/>
                            <w:right w:val="none" w:sz="0" w:space="0" w:color="auto"/>
                          </w:divBdr>
                        </w:div>
                      </w:divsChild>
                    </w:div>
                    <w:div w:id="1165516584">
                      <w:marLeft w:val="0"/>
                      <w:marRight w:val="0"/>
                      <w:marTop w:val="0"/>
                      <w:marBottom w:val="0"/>
                      <w:divBdr>
                        <w:top w:val="none" w:sz="0" w:space="0" w:color="auto"/>
                        <w:left w:val="none" w:sz="0" w:space="0" w:color="auto"/>
                        <w:bottom w:val="none" w:sz="0" w:space="0" w:color="auto"/>
                        <w:right w:val="none" w:sz="0" w:space="0" w:color="auto"/>
                      </w:divBdr>
                      <w:divsChild>
                        <w:div w:id="342900984">
                          <w:marLeft w:val="0"/>
                          <w:marRight w:val="0"/>
                          <w:marTop w:val="0"/>
                          <w:marBottom w:val="0"/>
                          <w:divBdr>
                            <w:top w:val="none" w:sz="0" w:space="0" w:color="auto"/>
                            <w:left w:val="none" w:sz="0" w:space="0" w:color="auto"/>
                            <w:bottom w:val="none" w:sz="0" w:space="0" w:color="auto"/>
                            <w:right w:val="none" w:sz="0" w:space="0" w:color="auto"/>
                          </w:divBdr>
                        </w:div>
                        <w:div w:id="1996882192">
                          <w:marLeft w:val="0"/>
                          <w:marRight w:val="0"/>
                          <w:marTop w:val="0"/>
                          <w:marBottom w:val="0"/>
                          <w:divBdr>
                            <w:top w:val="none" w:sz="0" w:space="0" w:color="auto"/>
                            <w:left w:val="none" w:sz="0" w:space="0" w:color="auto"/>
                            <w:bottom w:val="none" w:sz="0" w:space="0" w:color="auto"/>
                            <w:right w:val="none" w:sz="0" w:space="0" w:color="auto"/>
                          </w:divBdr>
                        </w:div>
                      </w:divsChild>
                    </w:div>
                    <w:div w:id="2028172155">
                      <w:marLeft w:val="0"/>
                      <w:marRight w:val="0"/>
                      <w:marTop w:val="0"/>
                      <w:marBottom w:val="0"/>
                      <w:divBdr>
                        <w:top w:val="none" w:sz="0" w:space="0" w:color="auto"/>
                        <w:left w:val="none" w:sz="0" w:space="0" w:color="auto"/>
                        <w:bottom w:val="none" w:sz="0" w:space="0" w:color="auto"/>
                        <w:right w:val="none" w:sz="0" w:space="0" w:color="auto"/>
                      </w:divBdr>
                      <w:divsChild>
                        <w:div w:id="451284422">
                          <w:marLeft w:val="0"/>
                          <w:marRight w:val="0"/>
                          <w:marTop w:val="0"/>
                          <w:marBottom w:val="0"/>
                          <w:divBdr>
                            <w:top w:val="none" w:sz="0" w:space="0" w:color="auto"/>
                            <w:left w:val="none" w:sz="0" w:space="0" w:color="auto"/>
                            <w:bottom w:val="none" w:sz="0" w:space="0" w:color="auto"/>
                            <w:right w:val="none" w:sz="0" w:space="0" w:color="auto"/>
                          </w:divBdr>
                        </w:div>
                        <w:div w:id="1972972770">
                          <w:marLeft w:val="0"/>
                          <w:marRight w:val="0"/>
                          <w:marTop w:val="0"/>
                          <w:marBottom w:val="0"/>
                          <w:divBdr>
                            <w:top w:val="none" w:sz="0" w:space="0" w:color="auto"/>
                            <w:left w:val="none" w:sz="0" w:space="0" w:color="auto"/>
                            <w:bottom w:val="none" w:sz="0" w:space="0" w:color="auto"/>
                            <w:right w:val="none" w:sz="0" w:space="0" w:color="auto"/>
                          </w:divBdr>
                        </w:div>
                      </w:divsChild>
                    </w:div>
                    <w:div w:id="562521715">
                      <w:marLeft w:val="0"/>
                      <w:marRight w:val="0"/>
                      <w:marTop w:val="0"/>
                      <w:marBottom w:val="0"/>
                      <w:divBdr>
                        <w:top w:val="none" w:sz="0" w:space="0" w:color="auto"/>
                        <w:left w:val="none" w:sz="0" w:space="0" w:color="auto"/>
                        <w:bottom w:val="none" w:sz="0" w:space="0" w:color="auto"/>
                        <w:right w:val="none" w:sz="0" w:space="0" w:color="auto"/>
                      </w:divBdr>
                      <w:divsChild>
                        <w:div w:id="1910143331">
                          <w:marLeft w:val="0"/>
                          <w:marRight w:val="0"/>
                          <w:marTop w:val="0"/>
                          <w:marBottom w:val="0"/>
                          <w:divBdr>
                            <w:top w:val="none" w:sz="0" w:space="0" w:color="auto"/>
                            <w:left w:val="none" w:sz="0" w:space="0" w:color="auto"/>
                            <w:bottom w:val="none" w:sz="0" w:space="0" w:color="auto"/>
                            <w:right w:val="none" w:sz="0" w:space="0" w:color="auto"/>
                          </w:divBdr>
                        </w:div>
                        <w:div w:id="1974630956">
                          <w:marLeft w:val="0"/>
                          <w:marRight w:val="0"/>
                          <w:marTop w:val="0"/>
                          <w:marBottom w:val="0"/>
                          <w:divBdr>
                            <w:top w:val="none" w:sz="0" w:space="0" w:color="auto"/>
                            <w:left w:val="none" w:sz="0" w:space="0" w:color="auto"/>
                            <w:bottom w:val="none" w:sz="0" w:space="0" w:color="auto"/>
                            <w:right w:val="none" w:sz="0" w:space="0" w:color="auto"/>
                          </w:divBdr>
                        </w:div>
                      </w:divsChild>
                    </w:div>
                    <w:div w:id="1101998365">
                      <w:marLeft w:val="0"/>
                      <w:marRight w:val="0"/>
                      <w:marTop w:val="0"/>
                      <w:marBottom w:val="0"/>
                      <w:divBdr>
                        <w:top w:val="none" w:sz="0" w:space="0" w:color="auto"/>
                        <w:left w:val="none" w:sz="0" w:space="0" w:color="auto"/>
                        <w:bottom w:val="none" w:sz="0" w:space="0" w:color="auto"/>
                        <w:right w:val="none" w:sz="0" w:space="0" w:color="auto"/>
                      </w:divBdr>
                      <w:divsChild>
                        <w:div w:id="1583761228">
                          <w:marLeft w:val="0"/>
                          <w:marRight w:val="0"/>
                          <w:marTop w:val="0"/>
                          <w:marBottom w:val="0"/>
                          <w:divBdr>
                            <w:top w:val="none" w:sz="0" w:space="0" w:color="auto"/>
                            <w:left w:val="none" w:sz="0" w:space="0" w:color="auto"/>
                            <w:bottom w:val="none" w:sz="0" w:space="0" w:color="auto"/>
                            <w:right w:val="none" w:sz="0" w:space="0" w:color="auto"/>
                          </w:divBdr>
                        </w:div>
                        <w:div w:id="1540237496">
                          <w:marLeft w:val="0"/>
                          <w:marRight w:val="0"/>
                          <w:marTop w:val="0"/>
                          <w:marBottom w:val="0"/>
                          <w:divBdr>
                            <w:top w:val="none" w:sz="0" w:space="0" w:color="auto"/>
                            <w:left w:val="none" w:sz="0" w:space="0" w:color="auto"/>
                            <w:bottom w:val="none" w:sz="0" w:space="0" w:color="auto"/>
                            <w:right w:val="none" w:sz="0" w:space="0" w:color="auto"/>
                          </w:divBdr>
                        </w:div>
                      </w:divsChild>
                    </w:div>
                    <w:div w:id="1798572881">
                      <w:marLeft w:val="0"/>
                      <w:marRight w:val="0"/>
                      <w:marTop w:val="0"/>
                      <w:marBottom w:val="0"/>
                      <w:divBdr>
                        <w:top w:val="none" w:sz="0" w:space="0" w:color="auto"/>
                        <w:left w:val="none" w:sz="0" w:space="0" w:color="auto"/>
                        <w:bottom w:val="none" w:sz="0" w:space="0" w:color="auto"/>
                        <w:right w:val="none" w:sz="0" w:space="0" w:color="auto"/>
                      </w:divBdr>
                      <w:divsChild>
                        <w:div w:id="1606880795">
                          <w:marLeft w:val="0"/>
                          <w:marRight w:val="0"/>
                          <w:marTop w:val="0"/>
                          <w:marBottom w:val="0"/>
                          <w:divBdr>
                            <w:top w:val="none" w:sz="0" w:space="0" w:color="auto"/>
                            <w:left w:val="none" w:sz="0" w:space="0" w:color="auto"/>
                            <w:bottom w:val="none" w:sz="0" w:space="0" w:color="auto"/>
                            <w:right w:val="none" w:sz="0" w:space="0" w:color="auto"/>
                          </w:divBdr>
                        </w:div>
                        <w:div w:id="758139468">
                          <w:marLeft w:val="0"/>
                          <w:marRight w:val="0"/>
                          <w:marTop w:val="0"/>
                          <w:marBottom w:val="0"/>
                          <w:divBdr>
                            <w:top w:val="none" w:sz="0" w:space="0" w:color="auto"/>
                            <w:left w:val="none" w:sz="0" w:space="0" w:color="auto"/>
                            <w:bottom w:val="none" w:sz="0" w:space="0" w:color="auto"/>
                            <w:right w:val="none" w:sz="0" w:space="0" w:color="auto"/>
                          </w:divBdr>
                        </w:div>
                      </w:divsChild>
                    </w:div>
                    <w:div w:id="1421177880">
                      <w:marLeft w:val="0"/>
                      <w:marRight w:val="0"/>
                      <w:marTop w:val="0"/>
                      <w:marBottom w:val="0"/>
                      <w:divBdr>
                        <w:top w:val="none" w:sz="0" w:space="0" w:color="auto"/>
                        <w:left w:val="none" w:sz="0" w:space="0" w:color="auto"/>
                        <w:bottom w:val="none" w:sz="0" w:space="0" w:color="auto"/>
                        <w:right w:val="none" w:sz="0" w:space="0" w:color="auto"/>
                      </w:divBdr>
                      <w:divsChild>
                        <w:div w:id="619724937">
                          <w:marLeft w:val="0"/>
                          <w:marRight w:val="0"/>
                          <w:marTop w:val="0"/>
                          <w:marBottom w:val="0"/>
                          <w:divBdr>
                            <w:top w:val="none" w:sz="0" w:space="0" w:color="auto"/>
                            <w:left w:val="none" w:sz="0" w:space="0" w:color="auto"/>
                            <w:bottom w:val="none" w:sz="0" w:space="0" w:color="auto"/>
                            <w:right w:val="none" w:sz="0" w:space="0" w:color="auto"/>
                          </w:divBdr>
                        </w:div>
                        <w:div w:id="1743023771">
                          <w:marLeft w:val="0"/>
                          <w:marRight w:val="0"/>
                          <w:marTop w:val="0"/>
                          <w:marBottom w:val="0"/>
                          <w:divBdr>
                            <w:top w:val="none" w:sz="0" w:space="0" w:color="auto"/>
                            <w:left w:val="none" w:sz="0" w:space="0" w:color="auto"/>
                            <w:bottom w:val="none" w:sz="0" w:space="0" w:color="auto"/>
                            <w:right w:val="none" w:sz="0" w:space="0" w:color="auto"/>
                          </w:divBdr>
                        </w:div>
                      </w:divsChild>
                    </w:div>
                    <w:div w:id="851456102">
                      <w:marLeft w:val="0"/>
                      <w:marRight w:val="0"/>
                      <w:marTop w:val="0"/>
                      <w:marBottom w:val="0"/>
                      <w:divBdr>
                        <w:top w:val="none" w:sz="0" w:space="0" w:color="auto"/>
                        <w:left w:val="none" w:sz="0" w:space="0" w:color="auto"/>
                        <w:bottom w:val="none" w:sz="0" w:space="0" w:color="auto"/>
                        <w:right w:val="none" w:sz="0" w:space="0" w:color="auto"/>
                      </w:divBdr>
                      <w:divsChild>
                        <w:div w:id="1735615374">
                          <w:marLeft w:val="0"/>
                          <w:marRight w:val="0"/>
                          <w:marTop w:val="0"/>
                          <w:marBottom w:val="0"/>
                          <w:divBdr>
                            <w:top w:val="none" w:sz="0" w:space="0" w:color="auto"/>
                            <w:left w:val="none" w:sz="0" w:space="0" w:color="auto"/>
                            <w:bottom w:val="none" w:sz="0" w:space="0" w:color="auto"/>
                            <w:right w:val="none" w:sz="0" w:space="0" w:color="auto"/>
                          </w:divBdr>
                        </w:div>
                        <w:div w:id="18744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7586">
                  <w:marLeft w:val="0"/>
                  <w:marRight w:val="0"/>
                  <w:marTop w:val="0"/>
                  <w:marBottom w:val="0"/>
                  <w:divBdr>
                    <w:top w:val="none" w:sz="0" w:space="0" w:color="auto"/>
                    <w:left w:val="none" w:sz="0" w:space="0" w:color="auto"/>
                    <w:bottom w:val="none" w:sz="0" w:space="0" w:color="auto"/>
                    <w:right w:val="none" w:sz="0" w:space="0" w:color="auto"/>
                  </w:divBdr>
                  <w:divsChild>
                    <w:div w:id="1574971671">
                      <w:marLeft w:val="0"/>
                      <w:marRight w:val="0"/>
                      <w:marTop w:val="0"/>
                      <w:marBottom w:val="0"/>
                      <w:divBdr>
                        <w:top w:val="none" w:sz="0" w:space="0" w:color="auto"/>
                        <w:left w:val="none" w:sz="0" w:space="0" w:color="auto"/>
                        <w:bottom w:val="none" w:sz="0" w:space="0" w:color="auto"/>
                        <w:right w:val="none" w:sz="0" w:space="0" w:color="auto"/>
                      </w:divBdr>
                    </w:div>
                    <w:div w:id="2092703080">
                      <w:marLeft w:val="0"/>
                      <w:marRight w:val="0"/>
                      <w:marTop w:val="0"/>
                      <w:marBottom w:val="0"/>
                      <w:divBdr>
                        <w:top w:val="none" w:sz="0" w:space="0" w:color="auto"/>
                        <w:left w:val="none" w:sz="0" w:space="0" w:color="auto"/>
                        <w:bottom w:val="none" w:sz="0" w:space="0" w:color="auto"/>
                        <w:right w:val="none" w:sz="0" w:space="0" w:color="auto"/>
                      </w:divBdr>
                      <w:divsChild>
                        <w:div w:id="1853107648">
                          <w:marLeft w:val="0"/>
                          <w:marRight w:val="0"/>
                          <w:marTop w:val="0"/>
                          <w:marBottom w:val="0"/>
                          <w:divBdr>
                            <w:top w:val="none" w:sz="0" w:space="0" w:color="auto"/>
                            <w:left w:val="none" w:sz="0" w:space="0" w:color="auto"/>
                            <w:bottom w:val="none" w:sz="0" w:space="0" w:color="auto"/>
                            <w:right w:val="none" w:sz="0" w:space="0" w:color="auto"/>
                          </w:divBdr>
                        </w:div>
                        <w:div w:id="1008673748">
                          <w:marLeft w:val="0"/>
                          <w:marRight w:val="0"/>
                          <w:marTop w:val="0"/>
                          <w:marBottom w:val="0"/>
                          <w:divBdr>
                            <w:top w:val="none" w:sz="0" w:space="0" w:color="auto"/>
                            <w:left w:val="none" w:sz="0" w:space="0" w:color="auto"/>
                            <w:bottom w:val="none" w:sz="0" w:space="0" w:color="auto"/>
                            <w:right w:val="none" w:sz="0" w:space="0" w:color="auto"/>
                          </w:divBdr>
                        </w:div>
                      </w:divsChild>
                    </w:div>
                    <w:div w:id="1522083932">
                      <w:marLeft w:val="0"/>
                      <w:marRight w:val="0"/>
                      <w:marTop w:val="0"/>
                      <w:marBottom w:val="0"/>
                      <w:divBdr>
                        <w:top w:val="none" w:sz="0" w:space="0" w:color="auto"/>
                        <w:left w:val="none" w:sz="0" w:space="0" w:color="auto"/>
                        <w:bottom w:val="none" w:sz="0" w:space="0" w:color="auto"/>
                        <w:right w:val="none" w:sz="0" w:space="0" w:color="auto"/>
                      </w:divBdr>
                      <w:divsChild>
                        <w:div w:id="947930156">
                          <w:marLeft w:val="0"/>
                          <w:marRight w:val="0"/>
                          <w:marTop w:val="0"/>
                          <w:marBottom w:val="0"/>
                          <w:divBdr>
                            <w:top w:val="none" w:sz="0" w:space="0" w:color="auto"/>
                            <w:left w:val="none" w:sz="0" w:space="0" w:color="auto"/>
                            <w:bottom w:val="none" w:sz="0" w:space="0" w:color="auto"/>
                            <w:right w:val="none" w:sz="0" w:space="0" w:color="auto"/>
                          </w:divBdr>
                        </w:div>
                        <w:div w:id="1805612419">
                          <w:marLeft w:val="0"/>
                          <w:marRight w:val="0"/>
                          <w:marTop w:val="0"/>
                          <w:marBottom w:val="0"/>
                          <w:divBdr>
                            <w:top w:val="none" w:sz="0" w:space="0" w:color="auto"/>
                            <w:left w:val="none" w:sz="0" w:space="0" w:color="auto"/>
                            <w:bottom w:val="none" w:sz="0" w:space="0" w:color="auto"/>
                            <w:right w:val="none" w:sz="0" w:space="0" w:color="auto"/>
                          </w:divBdr>
                        </w:div>
                      </w:divsChild>
                    </w:div>
                    <w:div w:id="2003703551">
                      <w:marLeft w:val="0"/>
                      <w:marRight w:val="0"/>
                      <w:marTop w:val="0"/>
                      <w:marBottom w:val="0"/>
                      <w:divBdr>
                        <w:top w:val="none" w:sz="0" w:space="0" w:color="auto"/>
                        <w:left w:val="none" w:sz="0" w:space="0" w:color="auto"/>
                        <w:bottom w:val="none" w:sz="0" w:space="0" w:color="auto"/>
                        <w:right w:val="none" w:sz="0" w:space="0" w:color="auto"/>
                      </w:divBdr>
                      <w:divsChild>
                        <w:div w:id="1848012028">
                          <w:marLeft w:val="0"/>
                          <w:marRight w:val="0"/>
                          <w:marTop w:val="0"/>
                          <w:marBottom w:val="0"/>
                          <w:divBdr>
                            <w:top w:val="none" w:sz="0" w:space="0" w:color="auto"/>
                            <w:left w:val="none" w:sz="0" w:space="0" w:color="auto"/>
                            <w:bottom w:val="none" w:sz="0" w:space="0" w:color="auto"/>
                            <w:right w:val="none" w:sz="0" w:space="0" w:color="auto"/>
                          </w:divBdr>
                        </w:div>
                        <w:div w:id="697504796">
                          <w:marLeft w:val="0"/>
                          <w:marRight w:val="0"/>
                          <w:marTop w:val="0"/>
                          <w:marBottom w:val="0"/>
                          <w:divBdr>
                            <w:top w:val="none" w:sz="0" w:space="0" w:color="auto"/>
                            <w:left w:val="none" w:sz="0" w:space="0" w:color="auto"/>
                            <w:bottom w:val="none" w:sz="0" w:space="0" w:color="auto"/>
                            <w:right w:val="none" w:sz="0" w:space="0" w:color="auto"/>
                          </w:divBdr>
                        </w:div>
                      </w:divsChild>
                    </w:div>
                    <w:div w:id="2034839005">
                      <w:marLeft w:val="0"/>
                      <w:marRight w:val="0"/>
                      <w:marTop w:val="0"/>
                      <w:marBottom w:val="0"/>
                      <w:divBdr>
                        <w:top w:val="none" w:sz="0" w:space="0" w:color="auto"/>
                        <w:left w:val="none" w:sz="0" w:space="0" w:color="auto"/>
                        <w:bottom w:val="none" w:sz="0" w:space="0" w:color="auto"/>
                        <w:right w:val="none" w:sz="0" w:space="0" w:color="auto"/>
                      </w:divBdr>
                      <w:divsChild>
                        <w:div w:id="1421370399">
                          <w:marLeft w:val="0"/>
                          <w:marRight w:val="0"/>
                          <w:marTop w:val="0"/>
                          <w:marBottom w:val="0"/>
                          <w:divBdr>
                            <w:top w:val="none" w:sz="0" w:space="0" w:color="auto"/>
                            <w:left w:val="none" w:sz="0" w:space="0" w:color="auto"/>
                            <w:bottom w:val="none" w:sz="0" w:space="0" w:color="auto"/>
                            <w:right w:val="none" w:sz="0" w:space="0" w:color="auto"/>
                          </w:divBdr>
                        </w:div>
                        <w:div w:id="8370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8167">
                  <w:marLeft w:val="0"/>
                  <w:marRight w:val="0"/>
                  <w:marTop w:val="0"/>
                  <w:marBottom w:val="0"/>
                  <w:divBdr>
                    <w:top w:val="none" w:sz="0" w:space="0" w:color="auto"/>
                    <w:left w:val="none" w:sz="0" w:space="0" w:color="auto"/>
                    <w:bottom w:val="none" w:sz="0" w:space="0" w:color="auto"/>
                    <w:right w:val="none" w:sz="0" w:space="0" w:color="auto"/>
                  </w:divBdr>
                  <w:divsChild>
                    <w:div w:id="371228494">
                      <w:marLeft w:val="0"/>
                      <w:marRight w:val="0"/>
                      <w:marTop w:val="0"/>
                      <w:marBottom w:val="0"/>
                      <w:divBdr>
                        <w:top w:val="none" w:sz="0" w:space="0" w:color="auto"/>
                        <w:left w:val="none" w:sz="0" w:space="0" w:color="auto"/>
                        <w:bottom w:val="none" w:sz="0" w:space="0" w:color="auto"/>
                        <w:right w:val="none" w:sz="0" w:space="0" w:color="auto"/>
                      </w:divBdr>
                    </w:div>
                    <w:div w:id="1429548217">
                      <w:marLeft w:val="0"/>
                      <w:marRight w:val="0"/>
                      <w:marTop w:val="0"/>
                      <w:marBottom w:val="0"/>
                      <w:divBdr>
                        <w:top w:val="none" w:sz="0" w:space="0" w:color="auto"/>
                        <w:left w:val="none" w:sz="0" w:space="0" w:color="auto"/>
                        <w:bottom w:val="none" w:sz="0" w:space="0" w:color="auto"/>
                        <w:right w:val="none" w:sz="0" w:space="0" w:color="auto"/>
                      </w:divBdr>
                      <w:divsChild>
                        <w:div w:id="2008508232">
                          <w:marLeft w:val="0"/>
                          <w:marRight w:val="0"/>
                          <w:marTop w:val="0"/>
                          <w:marBottom w:val="0"/>
                          <w:divBdr>
                            <w:top w:val="none" w:sz="0" w:space="0" w:color="auto"/>
                            <w:left w:val="none" w:sz="0" w:space="0" w:color="auto"/>
                            <w:bottom w:val="none" w:sz="0" w:space="0" w:color="auto"/>
                            <w:right w:val="none" w:sz="0" w:space="0" w:color="auto"/>
                          </w:divBdr>
                        </w:div>
                        <w:div w:id="1527675695">
                          <w:marLeft w:val="0"/>
                          <w:marRight w:val="0"/>
                          <w:marTop w:val="0"/>
                          <w:marBottom w:val="0"/>
                          <w:divBdr>
                            <w:top w:val="none" w:sz="0" w:space="0" w:color="auto"/>
                            <w:left w:val="none" w:sz="0" w:space="0" w:color="auto"/>
                            <w:bottom w:val="none" w:sz="0" w:space="0" w:color="auto"/>
                            <w:right w:val="none" w:sz="0" w:space="0" w:color="auto"/>
                          </w:divBdr>
                        </w:div>
                      </w:divsChild>
                    </w:div>
                    <w:div w:id="920332217">
                      <w:marLeft w:val="0"/>
                      <w:marRight w:val="0"/>
                      <w:marTop w:val="0"/>
                      <w:marBottom w:val="0"/>
                      <w:divBdr>
                        <w:top w:val="none" w:sz="0" w:space="0" w:color="auto"/>
                        <w:left w:val="none" w:sz="0" w:space="0" w:color="auto"/>
                        <w:bottom w:val="none" w:sz="0" w:space="0" w:color="auto"/>
                        <w:right w:val="none" w:sz="0" w:space="0" w:color="auto"/>
                      </w:divBdr>
                      <w:divsChild>
                        <w:div w:id="1516379687">
                          <w:marLeft w:val="0"/>
                          <w:marRight w:val="0"/>
                          <w:marTop w:val="0"/>
                          <w:marBottom w:val="0"/>
                          <w:divBdr>
                            <w:top w:val="none" w:sz="0" w:space="0" w:color="auto"/>
                            <w:left w:val="none" w:sz="0" w:space="0" w:color="auto"/>
                            <w:bottom w:val="none" w:sz="0" w:space="0" w:color="auto"/>
                            <w:right w:val="none" w:sz="0" w:space="0" w:color="auto"/>
                          </w:divBdr>
                        </w:div>
                        <w:div w:id="1626037706">
                          <w:marLeft w:val="0"/>
                          <w:marRight w:val="0"/>
                          <w:marTop w:val="0"/>
                          <w:marBottom w:val="0"/>
                          <w:divBdr>
                            <w:top w:val="none" w:sz="0" w:space="0" w:color="auto"/>
                            <w:left w:val="none" w:sz="0" w:space="0" w:color="auto"/>
                            <w:bottom w:val="none" w:sz="0" w:space="0" w:color="auto"/>
                            <w:right w:val="none" w:sz="0" w:space="0" w:color="auto"/>
                          </w:divBdr>
                        </w:div>
                      </w:divsChild>
                    </w:div>
                    <w:div w:id="1342246427">
                      <w:marLeft w:val="0"/>
                      <w:marRight w:val="0"/>
                      <w:marTop w:val="0"/>
                      <w:marBottom w:val="0"/>
                      <w:divBdr>
                        <w:top w:val="none" w:sz="0" w:space="0" w:color="auto"/>
                        <w:left w:val="none" w:sz="0" w:space="0" w:color="auto"/>
                        <w:bottom w:val="none" w:sz="0" w:space="0" w:color="auto"/>
                        <w:right w:val="none" w:sz="0" w:space="0" w:color="auto"/>
                      </w:divBdr>
                      <w:divsChild>
                        <w:div w:id="89283605">
                          <w:marLeft w:val="0"/>
                          <w:marRight w:val="0"/>
                          <w:marTop w:val="0"/>
                          <w:marBottom w:val="0"/>
                          <w:divBdr>
                            <w:top w:val="none" w:sz="0" w:space="0" w:color="auto"/>
                            <w:left w:val="none" w:sz="0" w:space="0" w:color="auto"/>
                            <w:bottom w:val="none" w:sz="0" w:space="0" w:color="auto"/>
                            <w:right w:val="none" w:sz="0" w:space="0" w:color="auto"/>
                          </w:divBdr>
                        </w:div>
                        <w:div w:id="924995805">
                          <w:marLeft w:val="0"/>
                          <w:marRight w:val="0"/>
                          <w:marTop w:val="0"/>
                          <w:marBottom w:val="0"/>
                          <w:divBdr>
                            <w:top w:val="none" w:sz="0" w:space="0" w:color="auto"/>
                            <w:left w:val="none" w:sz="0" w:space="0" w:color="auto"/>
                            <w:bottom w:val="none" w:sz="0" w:space="0" w:color="auto"/>
                            <w:right w:val="none" w:sz="0" w:space="0" w:color="auto"/>
                          </w:divBdr>
                        </w:div>
                      </w:divsChild>
                    </w:div>
                    <w:div w:id="655301957">
                      <w:marLeft w:val="0"/>
                      <w:marRight w:val="0"/>
                      <w:marTop w:val="0"/>
                      <w:marBottom w:val="0"/>
                      <w:divBdr>
                        <w:top w:val="none" w:sz="0" w:space="0" w:color="auto"/>
                        <w:left w:val="none" w:sz="0" w:space="0" w:color="auto"/>
                        <w:bottom w:val="none" w:sz="0" w:space="0" w:color="auto"/>
                        <w:right w:val="none" w:sz="0" w:space="0" w:color="auto"/>
                      </w:divBdr>
                      <w:divsChild>
                        <w:div w:id="527645754">
                          <w:marLeft w:val="0"/>
                          <w:marRight w:val="0"/>
                          <w:marTop w:val="0"/>
                          <w:marBottom w:val="0"/>
                          <w:divBdr>
                            <w:top w:val="none" w:sz="0" w:space="0" w:color="auto"/>
                            <w:left w:val="none" w:sz="0" w:space="0" w:color="auto"/>
                            <w:bottom w:val="none" w:sz="0" w:space="0" w:color="auto"/>
                            <w:right w:val="none" w:sz="0" w:space="0" w:color="auto"/>
                          </w:divBdr>
                        </w:div>
                        <w:div w:id="700016518">
                          <w:marLeft w:val="0"/>
                          <w:marRight w:val="0"/>
                          <w:marTop w:val="0"/>
                          <w:marBottom w:val="0"/>
                          <w:divBdr>
                            <w:top w:val="none" w:sz="0" w:space="0" w:color="auto"/>
                            <w:left w:val="none" w:sz="0" w:space="0" w:color="auto"/>
                            <w:bottom w:val="none" w:sz="0" w:space="0" w:color="auto"/>
                            <w:right w:val="none" w:sz="0" w:space="0" w:color="auto"/>
                          </w:divBdr>
                        </w:div>
                      </w:divsChild>
                    </w:div>
                    <w:div w:id="1782264020">
                      <w:marLeft w:val="0"/>
                      <w:marRight w:val="0"/>
                      <w:marTop w:val="0"/>
                      <w:marBottom w:val="0"/>
                      <w:divBdr>
                        <w:top w:val="none" w:sz="0" w:space="0" w:color="auto"/>
                        <w:left w:val="none" w:sz="0" w:space="0" w:color="auto"/>
                        <w:bottom w:val="none" w:sz="0" w:space="0" w:color="auto"/>
                        <w:right w:val="none" w:sz="0" w:space="0" w:color="auto"/>
                      </w:divBdr>
                      <w:divsChild>
                        <w:div w:id="32121102">
                          <w:marLeft w:val="0"/>
                          <w:marRight w:val="0"/>
                          <w:marTop w:val="0"/>
                          <w:marBottom w:val="0"/>
                          <w:divBdr>
                            <w:top w:val="none" w:sz="0" w:space="0" w:color="auto"/>
                            <w:left w:val="none" w:sz="0" w:space="0" w:color="auto"/>
                            <w:bottom w:val="none" w:sz="0" w:space="0" w:color="auto"/>
                            <w:right w:val="none" w:sz="0" w:space="0" w:color="auto"/>
                          </w:divBdr>
                        </w:div>
                        <w:div w:id="777021693">
                          <w:marLeft w:val="0"/>
                          <w:marRight w:val="0"/>
                          <w:marTop w:val="0"/>
                          <w:marBottom w:val="0"/>
                          <w:divBdr>
                            <w:top w:val="none" w:sz="0" w:space="0" w:color="auto"/>
                            <w:left w:val="none" w:sz="0" w:space="0" w:color="auto"/>
                            <w:bottom w:val="none" w:sz="0" w:space="0" w:color="auto"/>
                            <w:right w:val="none" w:sz="0" w:space="0" w:color="auto"/>
                          </w:divBdr>
                        </w:div>
                      </w:divsChild>
                    </w:div>
                    <w:div w:id="1414278423">
                      <w:marLeft w:val="0"/>
                      <w:marRight w:val="0"/>
                      <w:marTop w:val="0"/>
                      <w:marBottom w:val="0"/>
                      <w:divBdr>
                        <w:top w:val="none" w:sz="0" w:space="0" w:color="auto"/>
                        <w:left w:val="none" w:sz="0" w:space="0" w:color="auto"/>
                        <w:bottom w:val="none" w:sz="0" w:space="0" w:color="auto"/>
                        <w:right w:val="none" w:sz="0" w:space="0" w:color="auto"/>
                      </w:divBdr>
                      <w:divsChild>
                        <w:div w:id="1513833799">
                          <w:marLeft w:val="0"/>
                          <w:marRight w:val="0"/>
                          <w:marTop w:val="0"/>
                          <w:marBottom w:val="0"/>
                          <w:divBdr>
                            <w:top w:val="none" w:sz="0" w:space="0" w:color="auto"/>
                            <w:left w:val="none" w:sz="0" w:space="0" w:color="auto"/>
                            <w:bottom w:val="none" w:sz="0" w:space="0" w:color="auto"/>
                            <w:right w:val="none" w:sz="0" w:space="0" w:color="auto"/>
                          </w:divBdr>
                        </w:div>
                        <w:div w:id="1402367973">
                          <w:marLeft w:val="0"/>
                          <w:marRight w:val="0"/>
                          <w:marTop w:val="0"/>
                          <w:marBottom w:val="0"/>
                          <w:divBdr>
                            <w:top w:val="none" w:sz="0" w:space="0" w:color="auto"/>
                            <w:left w:val="none" w:sz="0" w:space="0" w:color="auto"/>
                            <w:bottom w:val="none" w:sz="0" w:space="0" w:color="auto"/>
                            <w:right w:val="none" w:sz="0" w:space="0" w:color="auto"/>
                          </w:divBdr>
                        </w:div>
                      </w:divsChild>
                    </w:div>
                    <w:div w:id="446005043">
                      <w:marLeft w:val="0"/>
                      <w:marRight w:val="0"/>
                      <w:marTop w:val="0"/>
                      <w:marBottom w:val="0"/>
                      <w:divBdr>
                        <w:top w:val="none" w:sz="0" w:space="0" w:color="auto"/>
                        <w:left w:val="none" w:sz="0" w:space="0" w:color="auto"/>
                        <w:bottom w:val="none" w:sz="0" w:space="0" w:color="auto"/>
                        <w:right w:val="none" w:sz="0" w:space="0" w:color="auto"/>
                      </w:divBdr>
                      <w:divsChild>
                        <w:div w:id="1775594635">
                          <w:marLeft w:val="0"/>
                          <w:marRight w:val="0"/>
                          <w:marTop w:val="0"/>
                          <w:marBottom w:val="0"/>
                          <w:divBdr>
                            <w:top w:val="none" w:sz="0" w:space="0" w:color="auto"/>
                            <w:left w:val="none" w:sz="0" w:space="0" w:color="auto"/>
                            <w:bottom w:val="none" w:sz="0" w:space="0" w:color="auto"/>
                            <w:right w:val="none" w:sz="0" w:space="0" w:color="auto"/>
                          </w:divBdr>
                        </w:div>
                        <w:div w:id="11234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662">
                  <w:marLeft w:val="0"/>
                  <w:marRight w:val="0"/>
                  <w:marTop w:val="0"/>
                  <w:marBottom w:val="0"/>
                  <w:divBdr>
                    <w:top w:val="none" w:sz="0" w:space="0" w:color="auto"/>
                    <w:left w:val="none" w:sz="0" w:space="0" w:color="auto"/>
                    <w:bottom w:val="none" w:sz="0" w:space="0" w:color="auto"/>
                    <w:right w:val="none" w:sz="0" w:space="0" w:color="auto"/>
                  </w:divBdr>
                  <w:divsChild>
                    <w:div w:id="235167210">
                      <w:marLeft w:val="0"/>
                      <w:marRight w:val="0"/>
                      <w:marTop w:val="0"/>
                      <w:marBottom w:val="0"/>
                      <w:divBdr>
                        <w:top w:val="none" w:sz="0" w:space="0" w:color="auto"/>
                        <w:left w:val="none" w:sz="0" w:space="0" w:color="auto"/>
                        <w:bottom w:val="none" w:sz="0" w:space="0" w:color="auto"/>
                        <w:right w:val="none" w:sz="0" w:space="0" w:color="auto"/>
                      </w:divBdr>
                    </w:div>
                    <w:div w:id="2067758512">
                      <w:marLeft w:val="0"/>
                      <w:marRight w:val="0"/>
                      <w:marTop w:val="0"/>
                      <w:marBottom w:val="0"/>
                      <w:divBdr>
                        <w:top w:val="none" w:sz="0" w:space="0" w:color="auto"/>
                        <w:left w:val="none" w:sz="0" w:space="0" w:color="auto"/>
                        <w:bottom w:val="none" w:sz="0" w:space="0" w:color="auto"/>
                        <w:right w:val="none" w:sz="0" w:space="0" w:color="auto"/>
                      </w:divBdr>
                      <w:divsChild>
                        <w:div w:id="243539773">
                          <w:marLeft w:val="0"/>
                          <w:marRight w:val="0"/>
                          <w:marTop w:val="0"/>
                          <w:marBottom w:val="0"/>
                          <w:divBdr>
                            <w:top w:val="none" w:sz="0" w:space="0" w:color="auto"/>
                            <w:left w:val="none" w:sz="0" w:space="0" w:color="auto"/>
                            <w:bottom w:val="none" w:sz="0" w:space="0" w:color="auto"/>
                            <w:right w:val="none" w:sz="0" w:space="0" w:color="auto"/>
                          </w:divBdr>
                        </w:div>
                        <w:div w:id="169763063">
                          <w:marLeft w:val="0"/>
                          <w:marRight w:val="0"/>
                          <w:marTop w:val="0"/>
                          <w:marBottom w:val="0"/>
                          <w:divBdr>
                            <w:top w:val="none" w:sz="0" w:space="0" w:color="auto"/>
                            <w:left w:val="none" w:sz="0" w:space="0" w:color="auto"/>
                            <w:bottom w:val="none" w:sz="0" w:space="0" w:color="auto"/>
                            <w:right w:val="none" w:sz="0" w:space="0" w:color="auto"/>
                          </w:divBdr>
                        </w:div>
                      </w:divsChild>
                    </w:div>
                    <w:div w:id="76833196">
                      <w:marLeft w:val="0"/>
                      <w:marRight w:val="0"/>
                      <w:marTop w:val="0"/>
                      <w:marBottom w:val="0"/>
                      <w:divBdr>
                        <w:top w:val="none" w:sz="0" w:space="0" w:color="auto"/>
                        <w:left w:val="none" w:sz="0" w:space="0" w:color="auto"/>
                        <w:bottom w:val="none" w:sz="0" w:space="0" w:color="auto"/>
                        <w:right w:val="none" w:sz="0" w:space="0" w:color="auto"/>
                      </w:divBdr>
                      <w:divsChild>
                        <w:div w:id="19403540">
                          <w:marLeft w:val="0"/>
                          <w:marRight w:val="0"/>
                          <w:marTop w:val="0"/>
                          <w:marBottom w:val="0"/>
                          <w:divBdr>
                            <w:top w:val="none" w:sz="0" w:space="0" w:color="auto"/>
                            <w:left w:val="none" w:sz="0" w:space="0" w:color="auto"/>
                            <w:bottom w:val="none" w:sz="0" w:space="0" w:color="auto"/>
                            <w:right w:val="none" w:sz="0" w:space="0" w:color="auto"/>
                          </w:divBdr>
                        </w:div>
                        <w:div w:id="69739666">
                          <w:marLeft w:val="0"/>
                          <w:marRight w:val="0"/>
                          <w:marTop w:val="0"/>
                          <w:marBottom w:val="0"/>
                          <w:divBdr>
                            <w:top w:val="none" w:sz="0" w:space="0" w:color="auto"/>
                            <w:left w:val="none" w:sz="0" w:space="0" w:color="auto"/>
                            <w:bottom w:val="none" w:sz="0" w:space="0" w:color="auto"/>
                            <w:right w:val="none" w:sz="0" w:space="0" w:color="auto"/>
                          </w:divBdr>
                        </w:div>
                      </w:divsChild>
                    </w:div>
                    <w:div w:id="472454263">
                      <w:marLeft w:val="0"/>
                      <w:marRight w:val="0"/>
                      <w:marTop w:val="0"/>
                      <w:marBottom w:val="0"/>
                      <w:divBdr>
                        <w:top w:val="none" w:sz="0" w:space="0" w:color="auto"/>
                        <w:left w:val="none" w:sz="0" w:space="0" w:color="auto"/>
                        <w:bottom w:val="none" w:sz="0" w:space="0" w:color="auto"/>
                        <w:right w:val="none" w:sz="0" w:space="0" w:color="auto"/>
                      </w:divBdr>
                      <w:divsChild>
                        <w:div w:id="609051940">
                          <w:marLeft w:val="0"/>
                          <w:marRight w:val="0"/>
                          <w:marTop w:val="0"/>
                          <w:marBottom w:val="0"/>
                          <w:divBdr>
                            <w:top w:val="none" w:sz="0" w:space="0" w:color="auto"/>
                            <w:left w:val="none" w:sz="0" w:space="0" w:color="auto"/>
                            <w:bottom w:val="none" w:sz="0" w:space="0" w:color="auto"/>
                            <w:right w:val="none" w:sz="0" w:space="0" w:color="auto"/>
                          </w:divBdr>
                        </w:div>
                        <w:div w:id="821847485">
                          <w:marLeft w:val="0"/>
                          <w:marRight w:val="0"/>
                          <w:marTop w:val="0"/>
                          <w:marBottom w:val="0"/>
                          <w:divBdr>
                            <w:top w:val="none" w:sz="0" w:space="0" w:color="auto"/>
                            <w:left w:val="none" w:sz="0" w:space="0" w:color="auto"/>
                            <w:bottom w:val="none" w:sz="0" w:space="0" w:color="auto"/>
                            <w:right w:val="none" w:sz="0" w:space="0" w:color="auto"/>
                          </w:divBdr>
                        </w:div>
                      </w:divsChild>
                    </w:div>
                    <w:div w:id="1670324715">
                      <w:marLeft w:val="0"/>
                      <w:marRight w:val="0"/>
                      <w:marTop w:val="0"/>
                      <w:marBottom w:val="0"/>
                      <w:divBdr>
                        <w:top w:val="none" w:sz="0" w:space="0" w:color="auto"/>
                        <w:left w:val="none" w:sz="0" w:space="0" w:color="auto"/>
                        <w:bottom w:val="none" w:sz="0" w:space="0" w:color="auto"/>
                        <w:right w:val="none" w:sz="0" w:space="0" w:color="auto"/>
                      </w:divBdr>
                      <w:divsChild>
                        <w:div w:id="951009626">
                          <w:marLeft w:val="0"/>
                          <w:marRight w:val="0"/>
                          <w:marTop w:val="0"/>
                          <w:marBottom w:val="0"/>
                          <w:divBdr>
                            <w:top w:val="none" w:sz="0" w:space="0" w:color="auto"/>
                            <w:left w:val="none" w:sz="0" w:space="0" w:color="auto"/>
                            <w:bottom w:val="none" w:sz="0" w:space="0" w:color="auto"/>
                            <w:right w:val="none" w:sz="0" w:space="0" w:color="auto"/>
                          </w:divBdr>
                        </w:div>
                        <w:div w:id="11961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2020-11-26T07:53:00Z</dcterms:created>
  <dcterms:modified xsi:type="dcterms:W3CDTF">2020-11-26T07:54:00Z</dcterms:modified>
</cp:coreProperties>
</file>