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outlineLvl w:val="0"/>
        <w:rPr>
          <w:rFonts w:ascii="方正小标宋简体" w:hAnsi="方正小标宋简体" w:eastAsia="方正小标宋简体" w:cs="Times New Roman"/>
          <w:sz w:val="44"/>
          <w:szCs w:val="44"/>
        </w:rPr>
      </w:pPr>
      <w:bookmarkStart w:id="0" w:name="_Toc16615"/>
      <w:bookmarkStart w:id="1" w:name="_Toc30384"/>
      <w:r>
        <w:rPr>
          <w:rFonts w:hint="eastAsia" w:ascii="方正小标宋简体" w:hAnsi="方正小标宋简体" w:eastAsia="方正小标宋简体" w:cs="方正小标宋简体"/>
          <w:sz w:val="44"/>
          <w:szCs w:val="44"/>
        </w:rPr>
        <w:t>唐山“</w:t>
      </w:r>
      <w:r>
        <w:rPr>
          <w:rFonts w:ascii="方正小标宋简体" w:hAnsi="方正小标宋简体" w:eastAsia="方正小标宋简体" w:cs="方正小标宋简体"/>
          <w:sz w:val="44"/>
          <w:szCs w:val="44"/>
        </w:rPr>
        <w:t>12</w:t>
      </w: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18</w:t>
      </w:r>
      <w:r>
        <w:rPr>
          <w:rFonts w:hint="eastAsia" w:ascii="方正小标宋简体" w:hAnsi="方正小标宋简体" w:eastAsia="方正小标宋简体" w:cs="方正小标宋简体"/>
          <w:sz w:val="44"/>
          <w:szCs w:val="44"/>
        </w:rPr>
        <w:t>”“</w:t>
      </w:r>
      <w:r>
        <w:rPr>
          <w:rFonts w:ascii="方正小标宋简体" w:hAnsi="方正小标宋简体" w:eastAsia="方正小标宋简体" w:cs="方正小标宋简体"/>
          <w:sz w:val="44"/>
          <w:szCs w:val="44"/>
        </w:rPr>
        <w:t>AUSONE</w:t>
      </w:r>
      <w:r>
        <w:rPr>
          <w:rFonts w:hint="eastAsia" w:ascii="方正小标宋简体" w:hAnsi="方正小标宋简体" w:eastAsia="方正小标宋简体" w:cs="方正小标宋简体"/>
          <w:sz w:val="44"/>
          <w:szCs w:val="44"/>
        </w:rPr>
        <w:t>”轮触碰事故</w:t>
      </w:r>
    </w:p>
    <w:p>
      <w:pPr>
        <w:spacing w:line="620" w:lineRule="exact"/>
        <w:jc w:val="center"/>
        <w:outlineLvl w:val="0"/>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调查报告</w:t>
      </w:r>
      <w:bookmarkEnd w:id="0"/>
      <w:bookmarkEnd w:id="1"/>
    </w:p>
    <w:p>
      <w:pPr>
        <w:rPr>
          <w:rFonts w:ascii="仿宋" w:hAnsi="仿宋" w:eastAsia="仿宋" w:cs="Times New Roman"/>
          <w:sz w:val="32"/>
          <w:szCs w:val="32"/>
        </w:rPr>
      </w:pPr>
    </w:p>
    <w:p>
      <w:pPr>
        <w:ind w:firstLine="640" w:firstLineChars="200"/>
        <w:jc w:val="left"/>
        <w:outlineLvl w:val="0"/>
        <w:rPr>
          <w:rFonts w:ascii="黑体" w:hAnsi="黑体" w:eastAsia="黑体" w:cs="Times New Roman"/>
          <w:sz w:val="32"/>
          <w:szCs w:val="32"/>
        </w:rPr>
      </w:pPr>
      <w:bookmarkStart w:id="2" w:name="_Toc24089"/>
      <w:r>
        <w:rPr>
          <w:rFonts w:ascii="黑体" w:hAnsi="黑体" w:eastAsia="黑体" w:cs="黑体"/>
          <w:sz w:val="32"/>
          <w:szCs w:val="32"/>
        </w:rPr>
        <w:t>1.</w:t>
      </w:r>
      <w:r>
        <w:rPr>
          <w:rFonts w:hint="eastAsia" w:ascii="黑体" w:hAnsi="黑体" w:eastAsia="黑体" w:cs="黑体"/>
          <w:sz w:val="32"/>
          <w:szCs w:val="32"/>
        </w:rPr>
        <w:t>事故简况</w:t>
      </w:r>
      <w:bookmarkEnd w:id="2"/>
    </w:p>
    <w:p>
      <w:pPr>
        <w:spacing w:line="580" w:lineRule="exact"/>
        <w:ind w:firstLine="640" w:firstLineChars="200"/>
        <w:jc w:val="left"/>
        <w:rPr>
          <w:rFonts w:hint="eastAsia" w:ascii="仿宋_GB2312" w:hAnsi="仿宋" w:eastAsia="仿宋_GB2312" w:cs="Times New Roman"/>
          <w:sz w:val="32"/>
          <w:szCs w:val="24"/>
        </w:rPr>
      </w:pPr>
      <w:r>
        <w:rPr>
          <w:rFonts w:hint="eastAsia" w:ascii="仿宋_GB2312" w:hAnsi="仿宋" w:eastAsia="仿宋_GB2312" w:cs="Times New Roman"/>
          <w:sz w:val="32"/>
          <w:szCs w:val="24"/>
        </w:rPr>
        <w:t>2022年12月18日约1159时，马绍尔</w:t>
      </w:r>
      <w:r>
        <w:rPr>
          <w:rFonts w:hint="eastAsia" w:ascii="仿宋_GB2312" w:hAnsi="仿宋" w:eastAsia="仿宋_GB2312" w:cs="Times New Roman"/>
          <w:sz w:val="32"/>
          <w:szCs w:val="24"/>
          <w:lang w:eastAsia="zh-CN"/>
        </w:rPr>
        <w:t>群岛</w:t>
      </w:r>
      <w:r>
        <w:rPr>
          <w:rFonts w:hint="eastAsia" w:ascii="仿宋_GB2312" w:hAnsi="仿宋" w:eastAsia="仿宋_GB2312" w:cs="Times New Roman"/>
          <w:sz w:val="32"/>
          <w:szCs w:val="24"/>
        </w:rPr>
        <w:t>籍散货船“AUSONE”轮装载12018吨钢材从京唐开往天津途中，在唐山海域（概 位：3</w:t>
      </w:r>
      <w:r>
        <w:rPr>
          <w:rFonts w:hint="eastAsia" w:ascii="仿宋_GB2312" w:hAnsi="仿宋" w:eastAsia="仿宋_GB2312" w:cs="Times New Roman"/>
          <w:sz w:val="32"/>
          <w:szCs w:val="24"/>
          <w:lang w:val="en-US" w:eastAsia="zh-CN"/>
        </w:rPr>
        <w:t>9</w:t>
      </w:r>
      <w:r>
        <w:rPr>
          <w:rFonts w:hint="eastAsia" w:ascii="仿宋_GB2312" w:hAnsi="仿宋" w:eastAsia="仿宋_GB2312" w:cs="Times New Roman"/>
          <w:sz w:val="32"/>
          <w:szCs w:val="24"/>
        </w:rPr>
        <w:t>°</w:t>
      </w:r>
      <w:r>
        <w:rPr>
          <w:rFonts w:hint="eastAsia" w:ascii="仿宋_GB2312" w:hAnsi="仿宋" w:eastAsia="仿宋_GB2312" w:cs="Times New Roman"/>
          <w:sz w:val="32"/>
          <w:szCs w:val="24"/>
          <w:lang w:val="en-US" w:eastAsia="zh-CN"/>
        </w:rPr>
        <w:t>10</w:t>
      </w:r>
      <w:r>
        <w:rPr>
          <w:rFonts w:hint="eastAsia" w:ascii="仿宋_GB2312" w:hAnsi="仿宋" w:eastAsia="仿宋_GB2312" w:cs="Times New Roman"/>
          <w:sz w:val="32"/>
          <w:szCs w:val="24"/>
        </w:rPr>
        <w:t>′</w:t>
      </w:r>
      <w:r>
        <w:rPr>
          <w:rFonts w:hint="eastAsia" w:ascii="仿宋_GB2312" w:hAnsi="仿宋" w:eastAsia="仿宋_GB2312" w:cs="Times New Roman"/>
          <w:sz w:val="32"/>
          <w:szCs w:val="24"/>
          <w:lang w:val="en-US" w:eastAsia="zh-CN"/>
        </w:rPr>
        <w:t>51</w:t>
      </w:r>
      <w:r>
        <w:rPr>
          <w:rFonts w:hint="eastAsia" w:ascii="仿宋_GB2312" w:hAnsi="仿宋" w:eastAsia="仿宋_GB2312" w:cs="Times New Roman"/>
          <w:sz w:val="32"/>
          <w:szCs w:val="24"/>
        </w:rPr>
        <w:t>″N /11</w:t>
      </w:r>
      <w:r>
        <w:rPr>
          <w:rFonts w:hint="eastAsia" w:ascii="仿宋_GB2312" w:hAnsi="仿宋" w:eastAsia="仿宋_GB2312" w:cs="Times New Roman"/>
          <w:sz w:val="32"/>
          <w:szCs w:val="24"/>
          <w:lang w:val="en-US" w:eastAsia="zh-CN"/>
        </w:rPr>
        <w:t>9</w:t>
      </w:r>
      <w:r>
        <w:rPr>
          <w:rFonts w:hint="eastAsia" w:ascii="仿宋_GB2312" w:hAnsi="仿宋" w:eastAsia="仿宋_GB2312" w:cs="Times New Roman"/>
          <w:sz w:val="32"/>
          <w:szCs w:val="24"/>
        </w:rPr>
        <w:t>°</w:t>
      </w:r>
      <w:r>
        <w:rPr>
          <w:rFonts w:hint="eastAsia" w:ascii="仿宋_GB2312" w:hAnsi="仿宋" w:eastAsia="仿宋_GB2312" w:cs="Times New Roman"/>
          <w:sz w:val="32"/>
          <w:szCs w:val="24"/>
          <w:lang w:val="en-US" w:eastAsia="zh-CN"/>
        </w:rPr>
        <w:t>01</w:t>
      </w:r>
      <w:r>
        <w:rPr>
          <w:rFonts w:hint="eastAsia" w:ascii="仿宋_GB2312" w:hAnsi="仿宋" w:eastAsia="仿宋_GB2312" w:cs="Times New Roman"/>
          <w:sz w:val="32"/>
          <w:szCs w:val="24"/>
        </w:rPr>
        <w:t>′</w:t>
      </w:r>
      <w:r>
        <w:rPr>
          <w:rFonts w:hint="eastAsia" w:ascii="仿宋_GB2312" w:hAnsi="仿宋" w:eastAsia="仿宋_GB2312" w:cs="Times New Roman"/>
          <w:sz w:val="32"/>
          <w:szCs w:val="24"/>
          <w:lang w:val="en-US" w:eastAsia="zh-CN"/>
        </w:rPr>
        <w:t>49</w:t>
      </w:r>
      <w:r>
        <w:rPr>
          <w:rFonts w:hint="eastAsia" w:ascii="仿宋_GB2312" w:hAnsi="仿宋" w:eastAsia="仿宋_GB2312" w:cs="Times New Roman"/>
          <w:sz w:val="32"/>
          <w:szCs w:val="24"/>
        </w:rPr>
        <w:t>″E）发生触碰事故。事故导致“AUSONE”轮船舶</w:t>
      </w:r>
      <w:r>
        <w:rPr>
          <w:rFonts w:hint="eastAsia" w:ascii="仿宋_GB2312" w:hAnsi="仿宋" w:eastAsia="仿宋_GB2312" w:cs="Times New Roman"/>
          <w:sz w:val="32"/>
          <w:szCs w:val="24"/>
          <w:lang w:eastAsia="zh-CN"/>
        </w:rPr>
        <w:t>艏尖舱轻微凹陷，并有约</w:t>
      </w:r>
      <w:r>
        <w:rPr>
          <w:rFonts w:hint="eastAsia" w:ascii="仿宋_GB2312" w:hAnsi="仿宋" w:eastAsia="仿宋_GB2312" w:cs="Times New Roman"/>
          <w:sz w:val="32"/>
          <w:szCs w:val="24"/>
          <w:lang w:val="en-US" w:eastAsia="zh-CN"/>
        </w:rPr>
        <w:t>15厘米裂缝，</w:t>
      </w:r>
      <w:r>
        <w:rPr>
          <w:rFonts w:hint="eastAsia" w:ascii="仿宋_GB2312" w:hAnsi="仿宋" w:eastAsia="仿宋_GB2312" w:cs="Times New Roman"/>
          <w:sz w:val="32"/>
          <w:szCs w:val="24"/>
        </w:rPr>
        <w:t>直接经济损失约</w:t>
      </w:r>
      <w:r>
        <w:rPr>
          <w:rFonts w:hint="eastAsia" w:ascii="仿宋_GB2312" w:hAnsi="仿宋" w:eastAsia="仿宋_GB2312" w:cs="Times New Roman"/>
          <w:sz w:val="32"/>
          <w:szCs w:val="24"/>
          <w:lang w:val="en-US" w:eastAsia="zh-CN"/>
        </w:rPr>
        <w:t>95</w:t>
      </w:r>
      <w:r>
        <w:rPr>
          <w:rFonts w:hint="eastAsia" w:ascii="仿宋_GB2312" w:hAnsi="仿宋" w:eastAsia="仿宋_GB2312" w:cs="Times New Roman"/>
          <w:sz w:val="32"/>
          <w:szCs w:val="24"/>
        </w:rPr>
        <w:t>万元</w:t>
      </w:r>
      <w:r>
        <w:rPr>
          <w:rFonts w:hint="eastAsia" w:ascii="仿宋_GB2312" w:hAnsi="仿宋" w:eastAsia="仿宋_GB2312" w:cs="Times New Roman"/>
          <w:sz w:val="32"/>
          <w:szCs w:val="24"/>
          <w:lang w:eastAsia="zh-CN"/>
        </w:rPr>
        <w:t>人民币</w:t>
      </w:r>
      <w:r>
        <w:rPr>
          <w:rFonts w:hint="eastAsia" w:ascii="仿宋_GB2312" w:hAnsi="仿宋" w:eastAsia="仿宋_GB2312" w:cs="Times New Roman"/>
          <w:sz w:val="32"/>
          <w:szCs w:val="24"/>
        </w:rPr>
        <w:t>，未造成人员伤亡及海洋污染情况，构成一般等级（小）事故。</w:t>
      </w:r>
    </w:p>
    <w:p>
      <w:pPr>
        <w:pStyle w:val="2"/>
        <w:rPr>
          <w:rFonts w:ascii="黑体" w:hAnsi="黑体" w:eastAsia="黑体" w:cs="Times New Roman"/>
          <w:b w:val="0"/>
          <w:bCs w:val="0"/>
        </w:rPr>
      </w:pPr>
      <w:bookmarkStart w:id="3" w:name="_Toc535929593"/>
      <w:r>
        <w:rPr>
          <w:rFonts w:ascii="仿宋" w:hAnsi="仿宋" w:eastAsia="仿宋" w:cs="仿宋"/>
          <w:b w:val="0"/>
          <w:bCs w:val="0"/>
        </w:rPr>
        <w:t xml:space="preserve">   </w:t>
      </w:r>
      <w:r>
        <w:rPr>
          <w:rFonts w:ascii="黑体" w:hAnsi="黑体" w:eastAsia="黑体" w:cs="黑体"/>
          <w:b w:val="0"/>
          <w:bCs w:val="0"/>
        </w:rPr>
        <w:t xml:space="preserve"> </w:t>
      </w:r>
      <w:bookmarkStart w:id="4" w:name="_Toc1646"/>
      <w:r>
        <w:rPr>
          <w:rFonts w:ascii="黑体" w:hAnsi="黑体" w:eastAsia="黑体" w:cs="黑体"/>
          <w:b w:val="0"/>
          <w:bCs w:val="0"/>
        </w:rPr>
        <w:t>2.</w:t>
      </w:r>
      <w:r>
        <w:rPr>
          <w:rFonts w:hint="eastAsia" w:ascii="黑体" w:hAnsi="黑体" w:eastAsia="黑体" w:cs="黑体"/>
          <w:b w:val="0"/>
          <w:bCs w:val="0"/>
        </w:rPr>
        <w:t>专业术语和标准用语标识</w:t>
      </w:r>
      <w:bookmarkEnd w:id="3"/>
      <w:bookmarkEnd w:id="4"/>
    </w:p>
    <w:p>
      <w:pPr>
        <w:spacing w:line="580" w:lineRule="exact"/>
        <w:ind w:firstLine="640" w:firstLineChars="200"/>
        <w:jc w:val="left"/>
        <w:rPr>
          <w:rFonts w:hint="eastAsia" w:ascii="仿宋_GB2312" w:hAnsi="仿宋" w:eastAsia="仿宋_GB2312" w:cs="Times New Roman"/>
          <w:sz w:val="32"/>
          <w:szCs w:val="24"/>
        </w:rPr>
      </w:pPr>
      <w:r>
        <w:rPr>
          <w:rFonts w:hint="eastAsia" w:ascii="仿宋_GB2312" w:hAnsi="仿宋" w:eastAsia="仿宋_GB2312" w:cs="Times New Roman"/>
          <w:sz w:val="32"/>
          <w:szCs w:val="24"/>
        </w:rPr>
        <w:t xml:space="preserve">AIS: Automatic </w:t>
      </w:r>
      <w:r>
        <w:rPr>
          <w:rFonts w:hint="eastAsia" w:ascii="仿宋_GB2312" w:hAnsi="仿宋" w:eastAsia="仿宋_GB2312" w:cs="Times New Roman"/>
          <w:sz w:val="32"/>
          <w:szCs w:val="24"/>
          <w:lang w:val="en-US" w:eastAsia="zh-CN"/>
        </w:rPr>
        <w:t>I</w:t>
      </w:r>
      <w:r>
        <w:rPr>
          <w:rFonts w:hint="eastAsia" w:ascii="仿宋_GB2312" w:hAnsi="仿宋" w:eastAsia="仿宋_GB2312" w:cs="Times New Roman"/>
          <w:sz w:val="32"/>
          <w:szCs w:val="24"/>
        </w:rPr>
        <w:t xml:space="preserve">dentification </w:t>
      </w:r>
      <w:r>
        <w:rPr>
          <w:rFonts w:hint="eastAsia" w:ascii="仿宋_GB2312" w:hAnsi="仿宋" w:eastAsia="仿宋_GB2312" w:cs="Times New Roman"/>
          <w:sz w:val="32"/>
          <w:szCs w:val="24"/>
          <w:lang w:val="en-US" w:eastAsia="zh-CN"/>
        </w:rPr>
        <w:t>S</w:t>
      </w:r>
      <w:r>
        <w:rPr>
          <w:rFonts w:hint="eastAsia" w:ascii="仿宋_GB2312" w:hAnsi="仿宋" w:eastAsia="仿宋_GB2312" w:cs="Times New Roman"/>
          <w:sz w:val="32"/>
          <w:szCs w:val="24"/>
        </w:rPr>
        <w:t>ystem自动识别系统</w:t>
      </w:r>
    </w:p>
    <w:p>
      <w:pPr>
        <w:spacing w:line="580" w:lineRule="exact"/>
        <w:ind w:firstLine="640" w:firstLineChars="200"/>
        <w:jc w:val="left"/>
        <w:rPr>
          <w:rFonts w:hint="eastAsia" w:ascii="仿宋_GB2312" w:hAnsi="仿宋" w:eastAsia="仿宋_GB2312" w:cs="Times New Roman"/>
          <w:sz w:val="32"/>
          <w:szCs w:val="24"/>
        </w:rPr>
      </w:pPr>
      <w:r>
        <w:rPr>
          <w:rFonts w:hint="eastAsia" w:ascii="仿宋_GB2312" w:hAnsi="仿宋" w:eastAsia="仿宋_GB2312" w:cs="Times New Roman"/>
          <w:sz w:val="32"/>
          <w:szCs w:val="24"/>
        </w:rPr>
        <w:t xml:space="preserve">VHF: Very </w:t>
      </w:r>
      <w:r>
        <w:rPr>
          <w:rFonts w:hint="eastAsia" w:ascii="仿宋_GB2312" w:hAnsi="仿宋" w:eastAsia="仿宋_GB2312" w:cs="Times New Roman"/>
          <w:sz w:val="32"/>
          <w:szCs w:val="24"/>
          <w:lang w:val="en-US" w:eastAsia="zh-CN"/>
        </w:rPr>
        <w:t>H</w:t>
      </w:r>
      <w:r>
        <w:rPr>
          <w:rFonts w:hint="eastAsia" w:ascii="仿宋_GB2312" w:hAnsi="仿宋" w:eastAsia="仿宋_GB2312" w:cs="Times New Roman"/>
          <w:sz w:val="32"/>
          <w:szCs w:val="24"/>
        </w:rPr>
        <w:t xml:space="preserve">igh </w:t>
      </w:r>
      <w:r>
        <w:rPr>
          <w:rFonts w:hint="eastAsia" w:ascii="仿宋_GB2312" w:hAnsi="仿宋" w:eastAsia="仿宋_GB2312" w:cs="Times New Roman"/>
          <w:sz w:val="32"/>
          <w:szCs w:val="24"/>
          <w:lang w:val="en-US" w:eastAsia="zh-CN"/>
        </w:rPr>
        <w:t>F</w:t>
      </w:r>
      <w:r>
        <w:rPr>
          <w:rFonts w:hint="eastAsia" w:ascii="仿宋_GB2312" w:hAnsi="仿宋" w:eastAsia="仿宋_GB2312" w:cs="Times New Roman"/>
          <w:sz w:val="32"/>
          <w:szCs w:val="24"/>
        </w:rPr>
        <w:t>requency甚高频</w:t>
      </w:r>
    </w:p>
    <w:p>
      <w:pPr>
        <w:spacing w:line="580" w:lineRule="exact"/>
        <w:ind w:firstLine="640" w:firstLineChars="200"/>
        <w:jc w:val="left"/>
        <w:rPr>
          <w:rFonts w:hint="eastAsia" w:ascii="仿宋_GB2312" w:hAnsi="仿宋" w:eastAsia="仿宋_GB2312" w:cs="Times New Roman"/>
          <w:sz w:val="32"/>
          <w:szCs w:val="24"/>
        </w:rPr>
      </w:pPr>
      <w:r>
        <w:rPr>
          <w:rFonts w:hint="eastAsia" w:ascii="仿宋_GB2312" w:hAnsi="仿宋" w:eastAsia="仿宋_GB2312" w:cs="Times New Roman"/>
          <w:sz w:val="32"/>
          <w:szCs w:val="24"/>
        </w:rPr>
        <w:t xml:space="preserve">VTS：Vessel </w:t>
      </w:r>
      <w:r>
        <w:rPr>
          <w:rFonts w:hint="eastAsia" w:ascii="仿宋_GB2312" w:hAnsi="仿宋" w:eastAsia="仿宋_GB2312" w:cs="Times New Roman"/>
          <w:sz w:val="32"/>
          <w:szCs w:val="24"/>
          <w:lang w:val="en-US" w:eastAsia="zh-CN"/>
        </w:rPr>
        <w:t>T</w:t>
      </w:r>
      <w:r>
        <w:rPr>
          <w:rFonts w:hint="eastAsia" w:ascii="仿宋_GB2312" w:hAnsi="仿宋" w:eastAsia="仿宋_GB2312" w:cs="Times New Roman"/>
          <w:sz w:val="32"/>
          <w:szCs w:val="24"/>
        </w:rPr>
        <w:t xml:space="preserve">raffic </w:t>
      </w:r>
      <w:r>
        <w:rPr>
          <w:rFonts w:hint="eastAsia" w:ascii="仿宋_GB2312" w:hAnsi="仿宋" w:eastAsia="仿宋_GB2312" w:cs="Times New Roman"/>
          <w:sz w:val="32"/>
          <w:szCs w:val="24"/>
          <w:lang w:val="en-US" w:eastAsia="zh-CN"/>
        </w:rPr>
        <w:t>S</w:t>
      </w:r>
      <w:r>
        <w:rPr>
          <w:rFonts w:hint="eastAsia" w:ascii="仿宋_GB2312" w:hAnsi="仿宋" w:eastAsia="仿宋_GB2312" w:cs="Times New Roman"/>
          <w:sz w:val="32"/>
          <w:szCs w:val="24"/>
        </w:rPr>
        <w:t>ervice船舶交通管理系统</w:t>
      </w:r>
    </w:p>
    <w:p>
      <w:pPr>
        <w:spacing w:line="580" w:lineRule="exact"/>
        <w:ind w:firstLine="640" w:firstLineChars="200"/>
        <w:jc w:val="left"/>
        <w:rPr>
          <w:rFonts w:hint="eastAsia" w:ascii="仿宋_GB2312" w:hAnsi="仿宋" w:eastAsia="仿宋_GB2312" w:cs="Times New Roman"/>
          <w:sz w:val="32"/>
          <w:szCs w:val="24"/>
        </w:rPr>
      </w:pPr>
      <w:r>
        <w:rPr>
          <w:rFonts w:hint="eastAsia" w:ascii="仿宋_GB2312" w:hAnsi="仿宋" w:eastAsia="仿宋_GB2312" w:cs="Times New Roman"/>
          <w:sz w:val="32"/>
          <w:szCs w:val="24"/>
        </w:rPr>
        <w:t>GPS: Global Positioning System 全球定位系统</w:t>
      </w:r>
    </w:p>
    <w:p>
      <w:pPr>
        <w:spacing w:line="580" w:lineRule="exact"/>
        <w:ind w:firstLine="640" w:firstLineChars="200"/>
        <w:jc w:val="left"/>
        <w:rPr>
          <w:rFonts w:hint="eastAsia" w:ascii="仿宋_GB2312" w:hAnsi="仿宋" w:eastAsia="仿宋_GB2312" w:cs="Times New Roman"/>
          <w:sz w:val="32"/>
          <w:szCs w:val="24"/>
        </w:rPr>
      </w:pPr>
      <w:r>
        <w:rPr>
          <w:rFonts w:hint="eastAsia" w:ascii="仿宋_GB2312" w:hAnsi="仿宋" w:eastAsia="仿宋_GB2312" w:cs="Times New Roman"/>
          <w:sz w:val="32"/>
          <w:szCs w:val="24"/>
        </w:rPr>
        <w:t>VDR：Voyage Data Recorder船载航行数据记录仪</w:t>
      </w:r>
    </w:p>
    <w:p>
      <w:pPr>
        <w:ind w:firstLine="640" w:firstLineChars="200"/>
        <w:jc w:val="left"/>
        <w:outlineLvl w:val="0"/>
        <w:rPr>
          <w:rFonts w:ascii="黑体" w:hAnsi="黑体" w:eastAsia="黑体" w:cs="Times New Roman"/>
          <w:sz w:val="32"/>
          <w:szCs w:val="32"/>
        </w:rPr>
      </w:pPr>
      <w:bookmarkStart w:id="5" w:name="_Toc26462"/>
      <w:r>
        <w:rPr>
          <w:rFonts w:ascii="黑体" w:hAnsi="黑体" w:eastAsia="黑体" w:cs="黑体"/>
          <w:sz w:val="32"/>
          <w:szCs w:val="32"/>
        </w:rPr>
        <w:t>3.</w:t>
      </w:r>
      <w:r>
        <w:rPr>
          <w:rFonts w:hint="eastAsia" w:ascii="黑体" w:hAnsi="黑体" w:eastAsia="黑体" w:cs="黑体"/>
          <w:sz w:val="32"/>
          <w:szCs w:val="32"/>
        </w:rPr>
        <w:t>调查取证情况</w:t>
      </w:r>
      <w:bookmarkEnd w:id="5"/>
    </w:p>
    <w:p>
      <w:pPr>
        <w:spacing w:line="580" w:lineRule="exact"/>
        <w:ind w:firstLine="640" w:firstLineChars="200"/>
        <w:jc w:val="left"/>
        <w:rPr>
          <w:rFonts w:hint="eastAsia" w:ascii="仿宋_GB2312" w:hAnsi="仿宋" w:eastAsia="仿宋_GB2312" w:cs="Times New Roman"/>
          <w:sz w:val="32"/>
          <w:szCs w:val="24"/>
        </w:rPr>
      </w:pPr>
      <w:r>
        <w:rPr>
          <w:rFonts w:hint="eastAsia" w:ascii="仿宋_GB2312" w:hAnsi="仿宋" w:eastAsia="仿宋_GB2312" w:cs="Times New Roman"/>
          <w:sz w:val="32"/>
          <w:szCs w:val="24"/>
        </w:rPr>
        <w:t>事故发生后，唐山</w:t>
      </w:r>
      <w:r>
        <w:rPr>
          <w:rFonts w:hint="eastAsia" w:ascii="仿宋_GB2312" w:hAnsi="仿宋" w:eastAsia="仿宋_GB2312" w:cs="Times New Roman"/>
          <w:sz w:val="32"/>
          <w:szCs w:val="24"/>
          <w:lang w:eastAsia="zh-CN"/>
        </w:rPr>
        <w:t>京唐港海事处</w:t>
      </w:r>
      <w:r>
        <w:rPr>
          <w:rFonts w:hint="eastAsia" w:ascii="仿宋_GB2312" w:hAnsi="仿宋" w:eastAsia="仿宋_GB2312" w:cs="Times New Roman"/>
          <w:sz w:val="32"/>
          <w:szCs w:val="24"/>
        </w:rPr>
        <w:t>立即成立事故调查组开展事故调查。</w:t>
      </w:r>
      <w:bookmarkStart w:id="6" w:name="_Toc27055"/>
      <w:r>
        <w:rPr>
          <w:rFonts w:hint="eastAsia" w:ascii="仿宋_GB2312" w:hAnsi="仿宋" w:eastAsia="仿宋_GB2312" w:cs="Times New Roman"/>
          <w:sz w:val="32"/>
          <w:szCs w:val="24"/>
        </w:rPr>
        <w:t>事故调查组通过询问</w:t>
      </w:r>
      <w:r>
        <w:rPr>
          <w:rFonts w:hint="eastAsia" w:ascii="仿宋_GB2312" w:hAnsi="仿宋" w:eastAsia="仿宋_GB2312" w:cs="Times New Roman"/>
          <w:sz w:val="32"/>
          <w:szCs w:val="24"/>
          <w:lang w:eastAsia="zh-CN"/>
        </w:rPr>
        <w:t>引航</w:t>
      </w:r>
      <w:r>
        <w:rPr>
          <w:rFonts w:hint="eastAsia" w:ascii="仿宋_GB2312" w:hAnsi="仿宋" w:eastAsia="仿宋_GB2312" w:cs="Times New Roman"/>
          <w:sz w:val="32"/>
          <w:szCs w:val="24"/>
        </w:rPr>
        <w:t>员</w:t>
      </w:r>
      <w:r>
        <w:rPr>
          <w:rFonts w:hint="eastAsia" w:ascii="仿宋_GB2312" w:hAnsi="仿宋" w:eastAsia="仿宋_GB2312" w:cs="Times New Roman"/>
          <w:sz w:val="32"/>
          <w:szCs w:val="24"/>
          <w:lang w:eastAsia="zh-CN"/>
        </w:rPr>
        <w:t>，</w:t>
      </w:r>
      <w:r>
        <w:rPr>
          <w:rFonts w:hint="eastAsia" w:ascii="仿宋_GB2312" w:hAnsi="仿宋" w:eastAsia="仿宋_GB2312" w:cs="Times New Roman"/>
          <w:sz w:val="32"/>
          <w:szCs w:val="24"/>
        </w:rPr>
        <w:t>收集相关船员情况说明</w:t>
      </w:r>
      <w:r>
        <w:rPr>
          <w:rFonts w:hint="eastAsia" w:ascii="仿宋_GB2312" w:hAnsi="仿宋" w:eastAsia="仿宋_GB2312" w:cs="Times New Roman"/>
          <w:sz w:val="32"/>
          <w:szCs w:val="24"/>
          <w:lang w:eastAsia="zh-CN"/>
        </w:rPr>
        <w:t>、</w:t>
      </w:r>
      <w:r>
        <w:rPr>
          <w:rFonts w:hint="eastAsia" w:ascii="仿宋_GB2312" w:hAnsi="仿宋" w:eastAsia="仿宋_GB2312" w:cs="Times New Roman"/>
          <w:sz w:val="32"/>
          <w:szCs w:val="24"/>
        </w:rPr>
        <w:t>船舶证书文书等数据资料，调取“AUSONE”轮VDR、</w:t>
      </w:r>
      <w:r>
        <w:rPr>
          <w:rFonts w:hint="eastAsia" w:ascii="仿宋_GB2312" w:hAnsi="仿宋" w:eastAsia="仿宋_GB2312" w:cs="Times New Roman"/>
          <w:sz w:val="32"/>
          <w:szCs w:val="24"/>
          <w:lang w:eastAsia="zh-CN"/>
        </w:rPr>
        <w:t>唐山海事局</w:t>
      </w:r>
      <w:r>
        <w:rPr>
          <w:rFonts w:hint="eastAsia" w:ascii="仿宋_GB2312" w:hAnsi="仿宋" w:eastAsia="仿宋_GB2312" w:cs="Times New Roman"/>
          <w:sz w:val="32"/>
          <w:szCs w:val="24"/>
          <w:lang w:val="en-US" w:eastAsia="zh-CN"/>
        </w:rPr>
        <w:t>VTS中心录像回放，获取调查信息如下</w:t>
      </w:r>
      <w:r>
        <w:rPr>
          <w:rFonts w:hint="eastAsia" w:ascii="仿宋_GB2312" w:hAnsi="仿宋" w:eastAsia="仿宋_GB2312" w:cs="Times New Roman"/>
          <w:sz w:val="32"/>
          <w:szCs w:val="24"/>
        </w:rPr>
        <w:t>。</w:t>
      </w:r>
    </w:p>
    <w:p>
      <w:pPr>
        <w:spacing w:line="580" w:lineRule="exact"/>
        <w:ind w:firstLine="642" w:firstLineChars="200"/>
        <w:jc w:val="left"/>
        <w:rPr>
          <w:rFonts w:hint="eastAsia" w:ascii="仿宋_GB2312" w:hAnsi="仿宋" w:eastAsia="仿宋_GB2312" w:cs="Times New Roman"/>
          <w:b/>
          <w:bCs/>
          <w:sz w:val="32"/>
          <w:szCs w:val="24"/>
          <w:lang w:val="en-US" w:eastAsia="zh-CN"/>
        </w:rPr>
      </w:pPr>
      <w:r>
        <w:rPr>
          <w:rFonts w:hint="eastAsia" w:ascii="仿宋_GB2312" w:hAnsi="仿宋" w:eastAsia="仿宋_GB2312" w:cs="Times New Roman"/>
          <w:b/>
          <w:bCs/>
          <w:sz w:val="32"/>
          <w:szCs w:val="24"/>
          <w:lang w:val="en-US" w:eastAsia="zh-CN"/>
        </w:rPr>
        <w:t>3.1船舶资料</w:t>
      </w:r>
      <w:bookmarkEnd w:id="6"/>
    </w:p>
    <w:tbl>
      <w:tblPr>
        <w:tblStyle w:val="10"/>
        <w:tblW w:w="89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025"/>
        <w:gridCol w:w="2216"/>
        <w:gridCol w:w="2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2235" w:type="dxa"/>
          </w:tcPr>
          <w:p>
            <w:pPr>
              <w:spacing w:line="340" w:lineRule="atLeast"/>
              <w:jc w:val="center"/>
              <w:rPr>
                <w:rFonts w:ascii="仿宋" w:hAnsi="仿宋" w:eastAsia="仿宋" w:cs="Times New Roman"/>
                <w:sz w:val="32"/>
                <w:szCs w:val="32"/>
              </w:rPr>
            </w:pPr>
            <w:r>
              <w:rPr>
                <w:rFonts w:hint="eastAsia" w:ascii="仿宋" w:hAnsi="仿宋" w:eastAsia="仿宋" w:cs="仿宋"/>
                <w:color w:val="000000"/>
                <w:kern w:val="0"/>
                <w:sz w:val="32"/>
                <w:szCs w:val="32"/>
              </w:rPr>
              <w:t>船名</w:t>
            </w:r>
          </w:p>
        </w:tc>
        <w:tc>
          <w:tcPr>
            <w:tcW w:w="2025" w:type="dxa"/>
          </w:tcPr>
          <w:p>
            <w:pPr>
              <w:spacing w:line="340" w:lineRule="atLeast"/>
              <w:jc w:val="center"/>
              <w:rPr>
                <w:rFonts w:ascii="仿宋" w:hAnsi="仿宋" w:eastAsia="仿宋" w:cs="Times New Roman"/>
                <w:sz w:val="32"/>
                <w:szCs w:val="32"/>
              </w:rPr>
            </w:pPr>
            <w:r>
              <w:rPr>
                <w:rFonts w:ascii="仿宋" w:hAnsi="仿宋" w:eastAsia="仿宋" w:cs="仿宋"/>
                <w:color w:val="000000"/>
                <w:kern w:val="0"/>
                <w:sz w:val="32"/>
                <w:szCs w:val="32"/>
              </w:rPr>
              <w:t>AUSONE</w:t>
            </w:r>
          </w:p>
        </w:tc>
        <w:tc>
          <w:tcPr>
            <w:tcW w:w="2216"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船籍港</w:t>
            </w:r>
          </w:p>
        </w:tc>
        <w:tc>
          <w:tcPr>
            <w:tcW w:w="2490"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马绍尔群岛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spacing w:line="340" w:lineRule="atLeast"/>
              <w:jc w:val="center"/>
              <w:rPr>
                <w:rFonts w:ascii="仿宋" w:hAnsi="仿宋" w:eastAsia="仿宋" w:cs="Times New Roman"/>
                <w:sz w:val="32"/>
                <w:szCs w:val="32"/>
              </w:rPr>
            </w:pPr>
            <w:r>
              <w:rPr>
                <w:rFonts w:hint="eastAsia" w:ascii="仿宋" w:hAnsi="仿宋" w:eastAsia="仿宋" w:cs="仿宋"/>
                <w:color w:val="000000"/>
                <w:kern w:val="0"/>
                <w:sz w:val="32"/>
                <w:szCs w:val="32"/>
              </w:rPr>
              <w:t>船舶种类</w:t>
            </w:r>
          </w:p>
        </w:tc>
        <w:tc>
          <w:tcPr>
            <w:tcW w:w="2025"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散货船</w:t>
            </w:r>
          </w:p>
        </w:tc>
        <w:tc>
          <w:tcPr>
            <w:tcW w:w="2216"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船体材料</w:t>
            </w:r>
          </w:p>
        </w:tc>
        <w:tc>
          <w:tcPr>
            <w:tcW w:w="2490"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钢制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航区</w:t>
            </w:r>
          </w:p>
        </w:tc>
        <w:tc>
          <w:tcPr>
            <w:tcW w:w="2025" w:type="dxa"/>
          </w:tcPr>
          <w:p>
            <w:pPr>
              <w:spacing w:line="340" w:lineRule="atLeast"/>
              <w:jc w:val="center"/>
              <w:rPr>
                <w:rFonts w:ascii="仿宋" w:hAnsi="仿宋" w:eastAsia="仿宋" w:cs="仿宋"/>
                <w:sz w:val="32"/>
                <w:szCs w:val="32"/>
              </w:rPr>
            </w:pPr>
            <w:r>
              <w:rPr>
                <w:rFonts w:ascii="仿宋" w:hAnsi="仿宋" w:eastAsia="仿宋" w:cs="仿宋"/>
                <w:sz w:val="32"/>
                <w:szCs w:val="32"/>
              </w:rPr>
              <w:t>A1+A2+A3</w:t>
            </w:r>
          </w:p>
        </w:tc>
        <w:tc>
          <w:tcPr>
            <w:tcW w:w="2216"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货舱数</w:t>
            </w:r>
          </w:p>
        </w:tc>
        <w:tc>
          <w:tcPr>
            <w:tcW w:w="2490" w:type="dxa"/>
          </w:tcPr>
          <w:p>
            <w:pPr>
              <w:spacing w:line="340" w:lineRule="atLeast"/>
              <w:jc w:val="center"/>
              <w:rPr>
                <w:rFonts w:ascii="仿宋" w:hAnsi="仿宋" w:eastAsia="仿宋" w:cs="仿宋"/>
                <w:sz w:val="32"/>
                <w:szCs w:val="32"/>
              </w:rPr>
            </w:pPr>
            <w:r>
              <w:rPr>
                <w:rFonts w:ascii="仿宋" w:hAnsi="仿宋" w:eastAsia="仿宋" w:cs="仿宋"/>
                <w:sz w:val="32"/>
                <w:szCs w:val="3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spacing w:line="340" w:lineRule="atLeast"/>
              <w:jc w:val="center"/>
              <w:rPr>
                <w:rFonts w:ascii="仿宋" w:hAnsi="仿宋" w:eastAsia="仿宋" w:cs="Times New Roman"/>
                <w:sz w:val="32"/>
                <w:szCs w:val="32"/>
              </w:rPr>
            </w:pPr>
            <w:r>
              <w:rPr>
                <w:rFonts w:hint="eastAsia" w:ascii="仿宋" w:hAnsi="仿宋" w:eastAsia="仿宋" w:cs="仿宋"/>
                <w:color w:val="000000"/>
                <w:kern w:val="0"/>
                <w:sz w:val="32"/>
                <w:szCs w:val="32"/>
              </w:rPr>
              <w:t>总吨</w:t>
            </w:r>
          </w:p>
        </w:tc>
        <w:tc>
          <w:tcPr>
            <w:tcW w:w="2025" w:type="dxa"/>
          </w:tcPr>
          <w:p>
            <w:pPr>
              <w:spacing w:line="340" w:lineRule="atLeast"/>
              <w:jc w:val="center"/>
              <w:rPr>
                <w:rFonts w:ascii="仿宋" w:hAnsi="仿宋" w:eastAsia="仿宋" w:cs="仿宋"/>
                <w:sz w:val="32"/>
                <w:szCs w:val="32"/>
              </w:rPr>
            </w:pPr>
            <w:r>
              <w:rPr>
                <w:rFonts w:ascii="仿宋" w:hAnsi="仿宋" w:eastAsia="仿宋" w:cs="仿宋"/>
                <w:sz w:val="32"/>
                <w:szCs w:val="32"/>
              </w:rPr>
              <w:t>33032</w:t>
            </w:r>
          </w:p>
        </w:tc>
        <w:tc>
          <w:tcPr>
            <w:tcW w:w="2216" w:type="dxa"/>
          </w:tcPr>
          <w:p>
            <w:pPr>
              <w:spacing w:line="340" w:lineRule="atLeast"/>
              <w:jc w:val="center"/>
              <w:rPr>
                <w:rFonts w:ascii="仿宋" w:hAnsi="仿宋" w:eastAsia="仿宋" w:cs="Times New Roman"/>
                <w:sz w:val="32"/>
                <w:szCs w:val="32"/>
              </w:rPr>
            </w:pPr>
            <w:r>
              <w:rPr>
                <w:rFonts w:hint="eastAsia" w:ascii="仿宋" w:hAnsi="仿宋" w:eastAsia="仿宋" w:cs="仿宋"/>
                <w:color w:val="000000"/>
                <w:kern w:val="0"/>
                <w:sz w:val="32"/>
                <w:szCs w:val="32"/>
              </w:rPr>
              <w:t>参考载货量</w:t>
            </w:r>
          </w:p>
        </w:tc>
        <w:tc>
          <w:tcPr>
            <w:tcW w:w="2490" w:type="dxa"/>
          </w:tcPr>
          <w:p>
            <w:pPr>
              <w:spacing w:line="340" w:lineRule="atLeast"/>
              <w:jc w:val="center"/>
              <w:rPr>
                <w:rFonts w:ascii="仿宋" w:hAnsi="仿宋" w:eastAsia="仿宋" w:cs="仿宋"/>
                <w:sz w:val="32"/>
                <w:szCs w:val="32"/>
              </w:rPr>
            </w:pPr>
            <w:r>
              <w:rPr>
                <w:rFonts w:ascii="仿宋" w:hAnsi="仿宋" w:eastAsia="仿宋" w:cs="仿宋"/>
                <w:sz w:val="32"/>
                <w:szCs w:val="32"/>
              </w:rPr>
              <w:t>56495.1</w:t>
            </w:r>
            <w:r>
              <w:rPr>
                <w:rFonts w:hint="eastAsia" w:ascii="仿宋" w:hAnsi="仿宋" w:eastAsia="仿宋" w:cs="仿宋"/>
                <w:sz w:val="32"/>
                <w:szCs w:val="32"/>
              </w:rPr>
              <w:t>吨</w:t>
            </w:r>
            <w:r>
              <w:rPr>
                <w:rFonts w:ascii="仿宋" w:hAnsi="仿宋" w:eastAsia="仿宋" w:cs="仿宋"/>
                <w:sz w:val="32"/>
                <w:szCs w:val="3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船长</w:t>
            </w:r>
          </w:p>
        </w:tc>
        <w:tc>
          <w:tcPr>
            <w:tcW w:w="2025" w:type="dxa"/>
          </w:tcPr>
          <w:p>
            <w:pPr>
              <w:spacing w:line="340" w:lineRule="atLeast"/>
              <w:jc w:val="center"/>
              <w:rPr>
                <w:rFonts w:ascii="仿宋" w:hAnsi="仿宋" w:eastAsia="仿宋" w:cs="Times New Roman"/>
                <w:sz w:val="32"/>
                <w:szCs w:val="32"/>
              </w:rPr>
            </w:pPr>
            <w:r>
              <w:rPr>
                <w:rFonts w:ascii="仿宋" w:hAnsi="仿宋" w:eastAsia="仿宋" w:cs="仿宋"/>
                <w:sz w:val="32"/>
                <w:szCs w:val="32"/>
              </w:rPr>
              <w:t>185.64</w:t>
            </w:r>
            <w:r>
              <w:rPr>
                <w:rFonts w:hint="eastAsia" w:ascii="仿宋" w:hAnsi="仿宋" w:eastAsia="仿宋" w:cs="仿宋"/>
                <w:sz w:val="32"/>
                <w:szCs w:val="32"/>
              </w:rPr>
              <w:t>米</w:t>
            </w:r>
          </w:p>
        </w:tc>
        <w:tc>
          <w:tcPr>
            <w:tcW w:w="2216"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船宽</w:t>
            </w:r>
          </w:p>
        </w:tc>
        <w:tc>
          <w:tcPr>
            <w:tcW w:w="2490" w:type="dxa"/>
          </w:tcPr>
          <w:p>
            <w:pPr>
              <w:spacing w:line="340" w:lineRule="atLeast"/>
              <w:jc w:val="center"/>
              <w:rPr>
                <w:rFonts w:ascii="仿宋" w:hAnsi="仿宋" w:eastAsia="仿宋" w:cs="Times New Roman"/>
                <w:sz w:val="32"/>
                <w:szCs w:val="32"/>
              </w:rPr>
            </w:pPr>
            <w:r>
              <w:rPr>
                <w:rFonts w:ascii="仿宋" w:hAnsi="仿宋" w:eastAsia="仿宋" w:cs="仿宋"/>
                <w:sz w:val="32"/>
                <w:szCs w:val="32"/>
              </w:rPr>
              <w:t>32.26</w:t>
            </w:r>
            <w:r>
              <w:rPr>
                <w:rFonts w:hint="eastAsia" w:ascii="仿宋" w:hAnsi="仿宋" w:eastAsia="仿宋" w:cs="仿宋"/>
                <w:sz w:val="32"/>
                <w:szCs w:val="32"/>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型深</w:t>
            </w:r>
          </w:p>
        </w:tc>
        <w:tc>
          <w:tcPr>
            <w:tcW w:w="2025" w:type="dxa"/>
          </w:tcPr>
          <w:p>
            <w:pPr>
              <w:spacing w:line="340" w:lineRule="atLeast"/>
              <w:jc w:val="center"/>
              <w:rPr>
                <w:rFonts w:ascii="仿宋" w:hAnsi="仿宋" w:eastAsia="仿宋" w:cs="Times New Roman"/>
                <w:sz w:val="32"/>
                <w:szCs w:val="32"/>
              </w:rPr>
            </w:pPr>
            <w:r>
              <w:rPr>
                <w:rFonts w:ascii="仿宋" w:hAnsi="仿宋" w:eastAsia="仿宋" w:cs="仿宋"/>
                <w:sz w:val="32"/>
                <w:szCs w:val="32"/>
              </w:rPr>
              <w:t>18</w:t>
            </w:r>
            <w:r>
              <w:rPr>
                <w:rFonts w:hint="eastAsia" w:ascii="仿宋" w:hAnsi="仿宋" w:eastAsia="仿宋" w:cs="仿宋"/>
                <w:sz w:val="32"/>
                <w:szCs w:val="32"/>
              </w:rPr>
              <w:t>米</w:t>
            </w:r>
          </w:p>
        </w:tc>
        <w:tc>
          <w:tcPr>
            <w:tcW w:w="2216"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主机功率</w:t>
            </w:r>
          </w:p>
        </w:tc>
        <w:tc>
          <w:tcPr>
            <w:tcW w:w="2490" w:type="dxa"/>
          </w:tcPr>
          <w:p>
            <w:pPr>
              <w:spacing w:line="340" w:lineRule="atLeast"/>
              <w:jc w:val="center"/>
              <w:rPr>
                <w:rFonts w:ascii="仿宋" w:hAnsi="仿宋" w:eastAsia="仿宋" w:cs="Times New Roman"/>
                <w:sz w:val="32"/>
                <w:szCs w:val="32"/>
              </w:rPr>
            </w:pPr>
            <w:r>
              <w:rPr>
                <w:rFonts w:ascii="仿宋" w:hAnsi="仿宋" w:eastAsia="仿宋" w:cs="仿宋"/>
                <w:sz w:val="32"/>
                <w:szCs w:val="32"/>
              </w:rPr>
              <w:t>9480</w:t>
            </w:r>
            <w:r>
              <w:rPr>
                <w:rFonts w:hint="eastAsia" w:ascii="仿宋" w:hAnsi="仿宋" w:eastAsia="仿宋" w:cs="仿宋"/>
                <w:sz w:val="32"/>
                <w:szCs w:val="32"/>
              </w:rPr>
              <w:t>千瓦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35"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安放龙骨日期</w:t>
            </w:r>
          </w:p>
        </w:tc>
        <w:tc>
          <w:tcPr>
            <w:tcW w:w="2025" w:type="dxa"/>
          </w:tcPr>
          <w:p>
            <w:pPr>
              <w:spacing w:line="340" w:lineRule="atLeast"/>
              <w:jc w:val="center"/>
              <w:rPr>
                <w:rFonts w:ascii="仿宋" w:hAnsi="仿宋" w:eastAsia="仿宋" w:cs="仿宋"/>
                <w:sz w:val="32"/>
                <w:szCs w:val="32"/>
              </w:rPr>
            </w:pPr>
            <w:r>
              <w:rPr>
                <w:rFonts w:ascii="仿宋" w:hAnsi="仿宋" w:eastAsia="仿宋" w:cs="仿宋"/>
                <w:sz w:val="32"/>
                <w:szCs w:val="32"/>
              </w:rPr>
              <w:t>2011.8.25</w:t>
            </w:r>
          </w:p>
        </w:tc>
        <w:tc>
          <w:tcPr>
            <w:tcW w:w="2216" w:type="dxa"/>
          </w:tcPr>
          <w:p>
            <w:pPr>
              <w:spacing w:line="340" w:lineRule="atLeast"/>
              <w:jc w:val="center"/>
              <w:rPr>
                <w:rFonts w:ascii="仿宋" w:hAnsi="仿宋" w:eastAsia="仿宋" w:cs="Times New Roman"/>
                <w:sz w:val="32"/>
                <w:szCs w:val="32"/>
              </w:rPr>
            </w:pPr>
            <w:r>
              <w:rPr>
                <w:rFonts w:hint="eastAsia" w:ascii="仿宋" w:hAnsi="仿宋" w:eastAsia="仿宋" w:cs="仿宋"/>
                <w:sz w:val="32"/>
                <w:szCs w:val="32"/>
              </w:rPr>
              <w:t>建造完工日期</w:t>
            </w:r>
          </w:p>
        </w:tc>
        <w:tc>
          <w:tcPr>
            <w:tcW w:w="2490" w:type="dxa"/>
          </w:tcPr>
          <w:p>
            <w:pPr>
              <w:spacing w:line="340" w:lineRule="atLeast"/>
              <w:jc w:val="center"/>
              <w:rPr>
                <w:rFonts w:ascii="仿宋" w:hAnsi="仿宋" w:eastAsia="仿宋" w:cs="仿宋"/>
                <w:sz w:val="32"/>
                <w:szCs w:val="32"/>
              </w:rPr>
            </w:pPr>
            <w:r>
              <w:rPr>
                <w:rFonts w:ascii="仿宋" w:hAnsi="仿宋" w:eastAsia="仿宋" w:cs="仿宋"/>
                <w:sz w:val="32"/>
                <w:szCs w:val="32"/>
              </w:rPr>
              <w:t>2012.4.10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6" w:type="dxa"/>
            <w:gridSpan w:val="4"/>
          </w:tcPr>
          <w:p>
            <w:pPr>
              <w:spacing w:line="340" w:lineRule="atLeast"/>
              <w:jc w:val="cente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船舶所有人：</w:t>
            </w:r>
            <w:r>
              <w:rPr>
                <w:rFonts w:ascii="仿宋" w:hAnsi="仿宋" w:eastAsia="仿宋" w:cs="仿宋"/>
                <w:sz w:val="32"/>
                <w:szCs w:val="32"/>
              </w:rPr>
              <w:t>MINSHENG ZHIZHONG (SHANGHAI) SHIPPING LEASING CO LTD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6" w:type="dxa"/>
            <w:gridSpan w:val="4"/>
          </w:tcPr>
          <w:p>
            <w:pPr>
              <w:spacing w:line="340" w:lineRule="atLeast"/>
              <w:ind w:firstLine="1920" w:firstLineChars="600"/>
              <w:rPr>
                <w:rFonts w:ascii="仿宋" w:hAnsi="仿宋" w:eastAsia="仿宋" w:cs="仿宋"/>
                <w:sz w:val="32"/>
                <w:szCs w:val="32"/>
              </w:rPr>
            </w:pPr>
            <w:r>
              <w:rPr>
                <w:rFonts w:hint="eastAsia" w:ascii="仿宋" w:hAnsi="仿宋" w:eastAsia="仿宋" w:cs="仿宋"/>
                <w:sz w:val="32"/>
                <w:szCs w:val="32"/>
              </w:rPr>
              <w:t>船舶管理人：</w:t>
            </w:r>
            <w:r>
              <w:rPr>
                <w:rFonts w:ascii="仿宋" w:hAnsi="仿宋" w:eastAsia="仿宋" w:cs="仿宋"/>
                <w:sz w:val="32"/>
                <w:szCs w:val="32"/>
              </w:rPr>
              <w:t>NINGBO ZRICH SHIPPING CO. LTD</w:t>
            </w:r>
          </w:p>
        </w:tc>
      </w:tr>
    </w:tbl>
    <w:p>
      <w:pPr>
        <w:ind w:firstLine="560" w:firstLineChars="200"/>
        <w:jc w:val="center"/>
        <w:rPr>
          <w:rFonts w:ascii="宋体" w:cs="Times New Roman"/>
          <w:sz w:val="28"/>
          <w:szCs w:val="28"/>
        </w:rPr>
      </w:pPr>
      <w:r>
        <w:rPr>
          <w:rFonts w:hint="eastAsia" w:ascii="宋体" w:hAnsi="宋体" w:cs="宋体"/>
          <w:sz w:val="28"/>
          <w:szCs w:val="28"/>
        </w:rPr>
        <w:t>表</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AUSONE</w:t>
      </w:r>
      <w:r>
        <w:rPr>
          <w:rFonts w:hint="eastAsia" w:ascii="宋体" w:hAnsi="宋体" w:cs="宋体"/>
          <w:sz w:val="28"/>
          <w:szCs w:val="28"/>
        </w:rPr>
        <w:t>”轮资料表</w:t>
      </w:r>
    </w:p>
    <w:p>
      <w:pPr>
        <w:spacing w:line="580" w:lineRule="exact"/>
        <w:ind w:firstLine="642" w:firstLineChars="200"/>
        <w:jc w:val="left"/>
        <w:rPr>
          <w:rFonts w:hint="eastAsia" w:ascii="仿宋_GB2312" w:hAnsi="仿宋" w:eastAsia="仿宋_GB2312" w:cs="Times New Roman"/>
          <w:b/>
          <w:bCs/>
          <w:sz w:val="32"/>
          <w:szCs w:val="24"/>
          <w:lang w:val="en-US" w:eastAsia="zh-CN"/>
        </w:rPr>
      </w:pPr>
      <w:bookmarkStart w:id="7" w:name="_Toc525889741"/>
      <w:bookmarkStart w:id="8" w:name="_Toc6797"/>
      <w:r>
        <w:rPr>
          <w:rFonts w:hint="eastAsia" w:ascii="仿宋_GB2312" w:hAnsi="仿宋" w:eastAsia="仿宋_GB2312" w:cs="Times New Roman"/>
          <w:b/>
          <w:bCs/>
          <w:sz w:val="32"/>
          <w:szCs w:val="24"/>
          <w:lang w:val="en-US" w:eastAsia="zh-CN"/>
        </w:rPr>
        <w:t>3.2船舶状况</w:t>
      </w:r>
      <w:bookmarkEnd w:id="7"/>
      <w:bookmarkEnd w:id="8"/>
    </w:p>
    <w:p>
      <w:pPr>
        <w:spacing w:line="580" w:lineRule="exact"/>
        <w:ind w:firstLine="642" w:firstLineChars="200"/>
        <w:jc w:val="left"/>
        <w:rPr>
          <w:rFonts w:hint="eastAsia" w:ascii="仿宋_GB2312" w:hAnsi="仿宋" w:eastAsia="仿宋_GB2312" w:cs="Times New Roman"/>
          <w:b/>
          <w:bCs/>
          <w:sz w:val="32"/>
          <w:szCs w:val="24"/>
          <w:lang w:val="en-US" w:eastAsia="zh-CN"/>
        </w:rPr>
      </w:pPr>
      <w:r>
        <w:rPr>
          <w:rFonts w:hint="eastAsia" w:ascii="仿宋_GB2312" w:hAnsi="仿宋" w:eastAsia="仿宋_GB2312" w:cs="Times New Roman"/>
          <w:b/>
          <w:bCs/>
          <w:sz w:val="32"/>
          <w:szCs w:val="24"/>
          <w:lang w:val="en-US" w:eastAsia="zh-CN"/>
        </w:rPr>
        <w:t>3.2.1船舶证书情况</w:t>
      </w:r>
    </w:p>
    <w:tbl>
      <w:tblPr>
        <w:tblStyle w:val="10"/>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9"/>
        <w:gridCol w:w="1924"/>
        <w:gridCol w:w="2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证书名称</w:t>
            </w:r>
          </w:p>
        </w:tc>
        <w:tc>
          <w:tcPr>
            <w:tcW w:w="1924"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发证日期</w:t>
            </w:r>
          </w:p>
        </w:tc>
        <w:tc>
          <w:tcPr>
            <w:tcW w:w="2085"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 xml:space="preserve">Permanent Certificate </w:t>
            </w:r>
            <w:r>
              <w:rPr>
                <w:rFonts w:hint="eastAsia" w:ascii="仿宋" w:hAnsi="仿宋" w:eastAsia="仿宋" w:cs="仿宋"/>
                <w:color w:val="000000"/>
                <w:kern w:val="0"/>
                <w:sz w:val="32"/>
                <w:szCs w:val="32"/>
                <w:lang w:val="en-US" w:eastAsia="zh-CN"/>
              </w:rPr>
              <w:t>O</w:t>
            </w:r>
            <w:r>
              <w:rPr>
                <w:rFonts w:ascii="仿宋" w:hAnsi="仿宋" w:eastAsia="仿宋" w:cs="仿宋"/>
                <w:color w:val="000000"/>
                <w:kern w:val="0"/>
                <w:sz w:val="32"/>
                <w:szCs w:val="32"/>
              </w:rPr>
              <w:t>f Registry</w:t>
            </w:r>
            <w:r>
              <w:rPr>
                <w:rFonts w:hint="eastAsia" w:ascii="仿宋" w:hAnsi="仿宋" w:eastAsia="仿宋" w:cs="仿宋"/>
                <w:color w:val="000000"/>
                <w:kern w:val="0"/>
                <w:sz w:val="32"/>
                <w:szCs w:val="32"/>
              </w:rPr>
              <w:t>》</w:t>
            </w:r>
          </w:p>
        </w:tc>
        <w:tc>
          <w:tcPr>
            <w:tcW w:w="1924" w:type="dxa"/>
            <w:vAlign w:val="center"/>
          </w:tcPr>
          <w:p>
            <w:pPr>
              <w:spacing w:line="340" w:lineRule="atLeast"/>
              <w:jc w:val="center"/>
              <w:rPr>
                <w:rFonts w:ascii="仿宋" w:hAnsi="仿宋" w:eastAsia="仿宋" w:cs="仿宋"/>
                <w:color w:val="000000"/>
                <w:kern w:val="0"/>
                <w:sz w:val="32"/>
                <w:szCs w:val="32"/>
                <w:highlight w:val="none"/>
              </w:rPr>
            </w:pPr>
            <w:r>
              <w:rPr>
                <w:rFonts w:ascii="仿宋" w:hAnsi="仿宋" w:eastAsia="仿宋" w:cs="仿宋"/>
                <w:color w:val="000000"/>
                <w:kern w:val="0"/>
                <w:sz w:val="32"/>
                <w:szCs w:val="32"/>
                <w:highlight w:val="none"/>
              </w:rPr>
              <w:t>2021.5.24</w:t>
            </w:r>
          </w:p>
        </w:tc>
        <w:tc>
          <w:tcPr>
            <w:tcW w:w="2085" w:type="dxa"/>
            <w:vAlign w:val="center"/>
          </w:tcPr>
          <w:p>
            <w:pPr>
              <w:spacing w:line="340" w:lineRule="atLeast"/>
              <w:jc w:val="center"/>
              <w:rPr>
                <w:rFonts w:ascii="仿宋" w:hAnsi="仿宋" w:eastAsia="仿宋" w:cs="Times New Roman"/>
                <w:color w:val="000000"/>
                <w:kern w:val="0"/>
                <w:sz w:val="32"/>
                <w:szCs w:val="32"/>
                <w:highlight w:val="none"/>
              </w:rPr>
            </w:pPr>
            <w:r>
              <w:rPr>
                <w:rFonts w:hint="eastAsia" w:ascii="仿宋" w:hAnsi="仿宋" w:eastAsia="仿宋" w:cs="仿宋"/>
                <w:color w:val="000000"/>
                <w:kern w:val="0"/>
                <w:sz w:val="32"/>
                <w:szCs w:val="32"/>
                <w:highlight w:val="none"/>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Cargo Ship Safety Construction Certificate</w:t>
            </w:r>
            <w:r>
              <w:rPr>
                <w:rFonts w:hint="eastAsia" w:ascii="仿宋" w:hAnsi="仿宋" w:eastAsia="仿宋" w:cs="仿宋"/>
                <w:color w:val="000000"/>
                <w:kern w:val="0"/>
                <w:sz w:val="32"/>
                <w:szCs w:val="32"/>
              </w:rPr>
              <w:t>》</w:t>
            </w:r>
          </w:p>
        </w:tc>
        <w:tc>
          <w:tcPr>
            <w:tcW w:w="1924"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2022.5.6</w:t>
            </w:r>
          </w:p>
        </w:tc>
        <w:tc>
          <w:tcPr>
            <w:tcW w:w="2085"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Cargo Ship Safety Equipment Certificate</w:t>
            </w:r>
            <w:r>
              <w:rPr>
                <w:rFonts w:hint="eastAsia" w:ascii="仿宋" w:hAnsi="仿宋" w:eastAsia="仿宋" w:cs="仿宋"/>
                <w:color w:val="000000"/>
                <w:kern w:val="0"/>
                <w:sz w:val="32"/>
                <w:szCs w:val="32"/>
              </w:rPr>
              <w:t>》</w:t>
            </w:r>
          </w:p>
        </w:tc>
        <w:tc>
          <w:tcPr>
            <w:tcW w:w="1924"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2022.5.6</w:t>
            </w:r>
          </w:p>
        </w:tc>
        <w:tc>
          <w:tcPr>
            <w:tcW w:w="2085"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Cargo Ship Safety Radio Certificate</w:t>
            </w:r>
            <w:r>
              <w:rPr>
                <w:rFonts w:hint="eastAsia" w:ascii="仿宋" w:hAnsi="仿宋" w:eastAsia="仿宋" w:cs="仿宋"/>
                <w:color w:val="000000"/>
                <w:kern w:val="0"/>
                <w:sz w:val="32"/>
                <w:szCs w:val="32"/>
              </w:rPr>
              <w:t>》</w:t>
            </w:r>
          </w:p>
        </w:tc>
        <w:tc>
          <w:tcPr>
            <w:tcW w:w="1924"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2022.5.6</w:t>
            </w:r>
          </w:p>
        </w:tc>
        <w:tc>
          <w:tcPr>
            <w:tcW w:w="2085"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Minimum Safe Manning Certificate</w:t>
            </w:r>
            <w:r>
              <w:rPr>
                <w:rFonts w:hint="eastAsia" w:ascii="仿宋" w:hAnsi="仿宋" w:eastAsia="仿宋" w:cs="仿宋"/>
                <w:color w:val="000000"/>
                <w:kern w:val="0"/>
                <w:sz w:val="32"/>
                <w:szCs w:val="32"/>
              </w:rPr>
              <w:t>》</w:t>
            </w:r>
          </w:p>
        </w:tc>
        <w:tc>
          <w:tcPr>
            <w:tcW w:w="1924"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2019.8.16</w:t>
            </w:r>
          </w:p>
        </w:tc>
        <w:tc>
          <w:tcPr>
            <w:tcW w:w="2085" w:type="dxa"/>
            <w:vAlign w:val="center"/>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International Tonnage Certificate</w:t>
            </w:r>
            <w:r>
              <w:rPr>
                <w:rFonts w:hint="eastAsia" w:ascii="仿宋" w:hAnsi="仿宋" w:eastAsia="仿宋" w:cs="仿宋"/>
                <w:color w:val="000000"/>
                <w:kern w:val="0"/>
                <w:sz w:val="32"/>
                <w:szCs w:val="32"/>
              </w:rPr>
              <w:t>》</w:t>
            </w:r>
          </w:p>
        </w:tc>
        <w:tc>
          <w:tcPr>
            <w:tcW w:w="1924"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2019.8.17</w:t>
            </w:r>
          </w:p>
        </w:tc>
        <w:tc>
          <w:tcPr>
            <w:tcW w:w="2085" w:type="dxa"/>
            <w:vAlign w:val="center"/>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International Load</w:t>
            </w:r>
            <w:r>
              <w:rPr>
                <w:rFonts w:hint="eastAsia" w:ascii="仿宋" w:hAnsi="仿宋" w:eastAsia="仿宋" w:cs="仿宋"/>
                <w:color w:val="000000"/>
                <w:kern w:val="0"/>
                <w:sz w:val="32"/>
                <w:szCs w:val="32"/>
                <w:lang w:val="en-US" w:eastAsia="zh-CN"/>
              </w:rPr>
              <w:t xml:space="preserve"> L</w:t>
            </w:r>
            <w:r>
              <w:rPr>
                <w:rFonts w:ascii="仿宋" w:hAnsi="仿宋" w:eastAsia="仿宋" w:cs="仿宋"/>
                <w:color w:val="000000"/>
                <w:kern w:val="0"/>
                <w:sz w:val="32"/>
                <w:szCs w:val="32"/>
              </w:rPr>
              <w:t>ine Certificate</w:t>
            </w:r>
            <w:r>
              <w:rPr>
                <w:rFonts w:hint="eastAsia" w:ascii="仿宋" w:hAnsi="仿宋" w:eastAsia="仿宋" w:cs="仿宋"/>
                <w:color w:val="000000"/>
                <w:kern w:val="0"/>
                <w:sz w:val="32"/>
                <w:szCs w:val="32"/>
              </w:rPr>
              <w:t>》</w:t>
            </w:r>
          </w:p>
        </w:tc>
        <w:tc>
          <w:tcPr>
            <w:tcW w:w="1924"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2022.5.6</w:t>
            </w:r>
          </w:p>
        </w:tc>
        <w:tc>
          <w:tcPr>
            <w:tcW w:w="2085"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International Oil Pollution Prevention Certificate</w:t>
            </w:r>
            <w:r>
              <w:rPr>
                <w:rFonts w:hint="eastAsia" w:ascii="仿宋" w:hAnsi="仿宋" w:eastAsia="仿宋" w:cs="仿宋"/>
                <w:color w:val="000000"/>
                <w:kern w:val="0"/>
                <w:sz w:val="32"/>
                <w:szCs w:val="32"/>
              </w:rPr>
              <w:t>》</w:t>
            </w:r>
          </w:p>
        </w:tc>
        <w:tc>
          <w:tcPr>
            <w:tcW w:w="1924"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2022.5.6</w:t>
            </w:r>
          </w:p>
        </w:tc>
        <w:tc>
          <w:tcPr>
            <w:tcW w:w="2085"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Document Of Compliance</w:t>
            </w:r>
            <w:r>
              <w:rPr>
                <w:rFonts w:hint="eastAsia" w:ascii="仿宋" w:hAnsi="仿宋" w:eastAsia="仿宋" w:cs="仿宋"/>
                <w:color w:val="000000"/>
                <w:kern w:val="0"/>
                <w:sz w:val="32"/>
                <w:szCs w:val="32"/>
              </w:rPr>
              <w:t>》</w:t>
            </w:r>
          </w:p>
        </w:tc>
        <w:tc>
          <w:tcPr>
            <w:tcW w:w="1924"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2019.8.12</w:t>
            </w:r>
          </w:p>
        </w:tc>
        <w:tc>
          <w:tcPr>
            <w:tcW w:w="2085"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2024.8.11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5249" w:type="dxa"/>
          </w:tcPr>
          <w:p>
            <w:pPr>
              <w:spacing w:line="340" w:lineRule="atLeast"/>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Safety Management Certificate</w:t>
            </w:r>
            <w:r>
              <w:rPr>
                <w:rFonts w:hint="eastAsia" w:ascii="仿宋" w:hAnsi="仿宋" w:eastAsia="仿宋" w:cs="仿宋"/>
                <w:color w:val="000000"/>
                <w:kern w:val="0"/>
                <w:sz w:val="32"/>
                <w:szCs w:val="32"/>
              </w:rPr>
              <w:t>》</w:t>
            </w:r>
          </w:p>
        </w:tc>
        <w:tc>
          <w:tcPr>
            <w:tcW w:w="1924" w:type="dxa"/>
            <w:vAlign w:val="center"/>
          </w:tcPr>
          <w:p>
            <w:pPr>
              <w:spacing w:line="340" w:lineRule="atLeast"/>
              <w:jc w:val="center"/>
              <w:rPr>
                <w:rFonts w:ascii="仿宋" w:hAnsi="仿宋" w:eastAsia="仿宋" w:cs="仿宋"/>
                <w:color w:val="000000"/>
                <w:kern w:val="0"/>
                <w:sz w:val="32"/>
                <w:szCs w:val="32"/>
              </w:rPr>
            </w:pPr>
            <w:r>
              <w:rPr>
                <w:rFonts w:ascii="仿宋" w:hAnsi="仿宋" w:eastAsia="仿宋" w:cs="仿宋"/>
                <w:color w:val="000000"/>
                <w:kern w:val="0"/>
                <w:sz w:val="32"/>
                <w:szCs w:val="32"/>
              </w:rPr>
              <w:t>2019.12.3</w:t>
            </w:r>
          </w:p>
        </w:tc>
        <w:tc>
          <w:tcPr>
            <w:tcW w:w="2085" w:type="dxa"/>
            <w:vAlign w:val="center"/>
          </w:tcPr>
          <w:p>
            <w:pPr>
              <w:spacing w:line="340" w:lineRule="atLeast"/>
              <w:jc w:val="center"/>
              <w:rPr>
                <w:rFonts w:hint="default" w:ascii="仿宋" w:hAnsi="仿宋" w:eastAsia="仿宋" w:cs="仿宋"/>
                <w:color w:val="000000"/>
                <w:kern w:val="0"/>
                <w:sz w:val="32"/>
                <w:szCs w:val="32"/>
                <w:lang w:val="en-US" w:eastAsia="zh-CN"/>
              </w:rPr>
            </w:pPr>
            <w:r>
              <w:rPr>
                <w:rFonts w:ascii="仿宋" w:hAnsi="仿宋" w:eastAsia="仿宋" w:cs="仿宋"/>
                <w:color w:val="000000"/>
                <w:kern w:val="0"/>
                <w:sz w:val="32"/>
                <w:szCs w:val="32"/>
              </w:rPr>
              <w:t>2024.</w:t>
            </w:r>
            <w:r>
              <w:rPr>
                <w:rFonts w:hint="eastAsia" w:ascii="仿宋" w:hAnsi="仿宋" w:eastAsia="仿宋" w:cs="仿宋"/>
                <w:color w:val="000000"/>
                <w:kern w:val="0"/>
                <w:sz w:val="32"/>
                <w:szCs w:val="32"/>
                <w:lang w:val="en-US" w:eastAsia="zh-CN"/>
              </w:rPr>
              <w:t>8</w:t>
            </w:r>
            <w:r>
              <w:rPr>
                <w:rFonts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11</w:t>
            </w:r>
          </w:p>
        </w:tc>
      </w:tr>
    </w:tbl>
    <w:p>
      <w:pPr>
        <w:ind w:firstLine="560" w:firstLineChars="200"/>
        <w:jc w:val="center"/>
        <w:rPr>
          <w:rFonts w:ascii="宋体" w:cs="宋体"/>
          <w:sz w:val="28"/>
          <w:szCs w:val="28"/>
        </w:rPr>
      </w:pPr>
      <w:r>
        <w:rPr>
          <w:rFonts w:hint="eastAsia" w:ascii="宋体" w:hAnsi="宋体" w:cs="宋体"/>
          <w:sz w:val="28"/>
          <w:szCs w:val="28"/>
        </w:rPr>
        <w:t>表</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AUSONE</w:t>
      </w:r>
      <w:r>
        <w:rPr>
          <w:rFonts w:hint="eastAsia" w:ascii="宋体" w:hAnsi="宋体" w:cs="宋体"/>
          <w:sz w:val="28"/>
          <w:szCs w:val="28"/>
        </w:rPr>
        <w:t>”轮证书信息表</w:t>
      </w:r>
    </w:p>
    <w:p>
      <w:pPr>
        <w:spacing w:line="580" w:lineRule="exact"/>
        <w:ind w:firstLine="642" w:firstLineChars="200"/>
        <w:jc w:val="left"/>
        <w:rPr>
          <w:rFonts w:hint="eastAsia" w:ascii="仿宋_GB2312" w:hAnsi="仿宋" w:eastAsia="仿宋_GB2312" w:cs="Times New Roman"/>
          <w:b/>
          <w:bCs/>
          <w:sz w:val="32"/>
          <w:szCs w:val="24"/>
          <w:lang w:val="en-US" w:eastAsia="zh-CN"/>
        </w:rPr>
      </w:pPr>
      <w:r>
        <w:rPr>
          <w:rFonts w:hint="eastAsia" w:ascii="仿宋_GB2312" w:hAnsi="仿宋" w:eastAsia="仿宋_GB2312" w:cs="Times New Roman"/>
          <w:b/>
          <w:bCs/>
          <w:sz w:val="32"/>
          <w:szCs w:val="24"/>
          <w:lang w:val="en-US" w:eastAsia="zh-CN"/>
        </w:rPr>
        <w:t>3.2.2船舶检验情况</w:t>
      </w:r>
    </w:p>
    <w:p>
      <w:pPr>
        <w:spacing w:line="580" w:lineRule="exact"/>
        <w:ind w:firstLine="640" w:firstLineChars="200"/>
        <w:jc w:val="left"/>
        <w:rPr>
          <w:rFonts w:hint="eastAsia" w:ascii="仿宋_GB2312" w:hAnsi="仿宋" w:eastAsia="仿宋_GB2312" w:cs="Times New Roman"/>
          <w:sz w:val="32"/>
          <w:szCs w:val="24"/>
          <w:lang w:eastAsia="zh-CN"/>
        </w:rPr>
      </w:pPr>
      <w:r>
        <w:rPr>
          <w:rFonts w:hint="eastAsia" w:ascii="仿宋_GB2312" w:hAnsi="仿宋" w:eastAsia="仿宋_GB2312" w:cs="Times New Roman"/>
          <w:sz w:val="32"/>
          <w:szCs w:val="24"/>
        </w:rPr>
        <w:t>2022年5月6日，中国船级社在舟山对“AUSONE”轮进行了换证检验，检验结果为情况正常。</w:t>
      </w:r>
    </w:p>
    <w:p>
      <w:p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3.2.3船舶安全检查情况</w:t>
      </w:r>
    </w:p>
    <w:p>
      <w:pPr>
        <w:spacing w:line="580" w:lineRule="exact"/>
        <w:ind w:firstLine="640" w:firstLineChars="200"/>
        <w:jc w:val="left"/>
        <w:rPr>
          <w:rFonts w:hint="default" w:ascii="仿宋_GB2312" w:hAnsi="仿宋" w:eastAsia="仿宋_GB2312" w:cs="Times New Roman"/>
          <w:sz w:val="32"/>
          <w:szCs w:val="24"/>
          <w:lang w:val="en-US" w:eastAsia="zh-CN"/>
        </w:rPr>
      </w:pPr>
      <w:r>
        <w:rPr>
          <w:rFonts w:hint="eastAsia" w:ascii="仿宋_GB2312" w:hAnsi="仿宋" w:eastAsia="仿宋_GB2312" w:cs="Times New Roman"/>
          <w:sz w:val="32"/>
          <w:szCs w:val="24"/>
          <w:lang w:val="en-US" w:eastAsia="zh-CN"/>
        </w:rPr>
        <w:t>2022年1月28日，</w:t>
      </w:r>
      <w:r>
        <w:rPr>
          <w:rFonts w:hint="eastAsia" w:ascii="仿宋_GB2312" w:hAnsi="仿宋" w:eastAsia="仿宋_GB2312" w:cs="Times New Roman"/>
          <w:sz w:val="32"/>
          <w:szCs w:val="24"/>
        </w:rPr>
        <w:t>“AUSONE”轮</w:t>
      </w:r>
      <w:r>
        <w:rPr>
          <w:rFonts w:hint="eastAsia" w:ascii="仿宋_GB2312" w:hAnsi="仿宋" w:eastAsia="仿宋_GB2312" w:cs="Times New Roman"/>
          <w:sz w:val="32"/>
          <w:szCs w:val="24"/>
          <w:lang w:eastAsia="zh-CN"/>
        </w:rPr>
        <w:t>在韩国平泽接受</w:t>
      </w:r>
      <w:r>
        <w:rPr>
          <w:rFonts w:hint="eastAsia" w:ascii="仿宋_GB2312" w:hAnsi="仿宋" w:eastAsia="仿宋_GB2312" w:cs="Times New Roman"/>
          <w:sz w:val="32"/>
          <w:szCs w:val="24"/>
          <w:lang w:val="en-US" w:eastAsia="zh-CN"/>
        </w:rPr>
        <w:t>PSC检查，共被开具7条缺陷，缺陷内容与本次事故无关联。</w:t>
      </w:r>
    </w:p>
    <w:p>
      <w:pPr>
        <w:spacing w:line="580" w:lineRule="exact"/>
        <w:ind w:firstLine="642" w:firstLineChars="200"/>
        <w:jc w:val="left"/>
        <w:rPr>
          <w:rFonts w:hint="eastAsia" w:ascii="仿宋_GB2312" w:hAnsi="仿宋" w:eastAsia="仿宋_GB2312" w:cs="Times New Roman"/>
          <w:b/>
          <w:bCs/>
          <w:sz w:val="32"/>
          <w:szCs w:val="24"/>
          <w:lang w:val="en-US" w:eastAsia="zh-CN"/>
        </w:rPr>
      </w:pPr>
      <w:bookmarkStart w:id="9" w:name="_Toc10995"/>
      <w:r>
        <w:rPr>
          <w:rFonts w:hint="eastAsia" w:ascii="仿宋_GB2312" w:hAnsi="仿宋" w:eastAsia="仿宋_GB2312" w:cs="Times New Roman"/>
          <w:b/>
          <w:bCs/>
          <w:sz w:val="32"/>
          <w:szCs w:val="24"/>
          <w:lang w:val="en-US" w:eastAsia="zh-CN"/>
        </w:rPr>
        <w:t>3.3船上人员调查情况</w:t>
      </w:r>
      <w:bookmarkEnd w:id="9"/>
    </w:p>
    <w:p>
      <w:pPr>
        <w:spacing w:line="580" w:lineRule="exact"/>
        <w:ind w:firstLine="642" w:firstLineChars="200"/>
        <w:jc w:val="left"/>
        <w:rPr>
          <w:rFonts w:hint="eastAsia" w:ascii="仿宋_GB2312" w:hAnsi="仿宋" w:eastAsia="仿宋_GB2312" w:cs="Times New Roman"/>
          <w:b/>
          <w:bCs/>
          <w:sz w:val="32"/>
          <w:szCs w:val="24"/>
          <w:lang w:val="en-US" w:eastAsia="zh-CN"/>
        </w:rPr>
      </w:pPr>
      <w:r>
        <w:rPr>
          <w:rFonts w:hint="eastAsia" w:ascii="仿宋_GB2312" w:hAnsi="仿宋" w:eastAsia="仿宋_GB2312" w:cs="Times New Roman"/>
          <w:b/>
          <w:bCs/>
          <w:sz w:val="32"/>
          <w:szCs w:val="24"/>
          <w:lang w:val="en-US" w:eastAsia="zh-CN"/>
        </w:rPr>
        <w:t>3.3.1船舶配员</w:t>
      </w:r>
    </w:p>
    <w:p>
      <w:pPr>
        <w:pStyle w:val="4"/>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“AUSONE”轮《Minimum Safe Manning Certificate》核定的最低配员人数为16人，要求配备船长1人、大副1人、驾驶员2人、高级水手3人、普通水手2人、轮机长1人、大管轮1人、轮机员2人、值班机工3人。本航次实际配员22人，均持有相应证书，满足最低安全配员要求。 </w:t>
      </w:r>
    </w:p>
    <w:p>
      <w:pPr>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船长S****** CHRISTIAN S******，男，菲律宾籍，1983年3月4日出生，持有菲律宾海事管理机构于2021年08月24日签发的适任证书，有效期至2026年08月24日，证书编号：CMM200001******。</w:t>
      </w:r>
    </w:p>
    <w:p>
      <w:pPr>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三副MAC****** MC.CHRISTIAN JULIUS A*****，男，菲律宾籍，1988年12月12日出生，持有菲律宾海事管理机构于2021年1月28日签发的适任证书，有效期至2026年1月28日，证书编号：COICNW200002******。</w:t>
      </w:r>
    </w:p>
    <w:p>
      <w:pPr>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水手R**** NOLVEN JAY MA******，男，菲律宾籍，1993年9月8日出生，持有菲律宾海事管理机构于2017年2月8日签发的适任证书，有效期为永久有效，证书编号：28-******。  </w:t>
      </w:r>
    </w:p>
    <w:p>
      <w:pPr>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轮机长D***** STEPHEN E******，男，菲律宾籍，1970年9月7日出生，持有菲律宾海事管理机构于2019年9月16日签发的适任证书，有效期至2024年9月16日，证书编号：CCE200000******。</w:t>
      </w:r>
    </w:p>
    <w:p>
      <w:pPr>
        <w:spacing w:line="580" w:lineRule="exact"/>
        <w:ind w:firstLine="642" w:firstLineChars="200"/>
        <w:jc w:val="left"/>
        <w:rPr>
          <w:rFonts w:hint="eastAsia" w:ascii="仿宋_GB2312" w:hAnsi="仿宋" w:eastAsia="仿宋_GB2312" w:cs="Times New Roman"/>
          <w:b/>
          <w:bCs/>
          <w:sz w:val="32"/>
          <w:szCs w:val="24"/>
          <w:lang w:val="en-US" w:eastAsia="zh-CN"/>
        </w:rPr>
      </w:pPr>
      <w:bookmarkStart w:id="10" w:name="_Toc29039"/>
      <w:r>
        <w:rPr>
          <w:rFonts w:hint="eastAsia" w:ascii="仿宋_GB2312" w:hAnsi="仿宋" w:eastAsia="仿宋_GB2312" w:cs="Times New Roman"/>
          <w:b/>
          <w:bCs/>
          <w:sz w:val="32"/>
          <w:szCs w:val="24"/>
          <w:lang w:val="en-US" w:eastAsia="zh-CN"/>
        </w:rPr>
        <w:t>3.3.2船舶引航员情况</w:t>
      </w:r>
    </w:p>
    <w:p>
      <w:pPr>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引航员张**，男，中国籍，1985年12月28日出生，持有唐山海事局于2021年8月25日签发的海港二级引航员适任证书，有效期至2026年8月25日，证书编号：YCB1Ⅱ2******，该引航员适任证书适用于被引领船舶总长要求。</w:t>
      </w:r>
    </w:p>
    <w:p>
      <w:pPr>
        <w:spacing w:line="580" w:lineRule="exact"/>
        <w:ind w:firstLine="642" w:firstLineChars="200"/>
        <w:jc w:val="left"/>
        <w:rPr>
          <w:rFonts w:hint="eastAsia" w:ascii="仿宋_GB2312" w:hAnsi="仿宋" w:eastAsia="仿宋_GB2312" w:cs="Times New Roman"/>
          <w:b/>
          <w:bCs/>
          <w:sz w:val="32"/>
          <w:szCs w:val="24"/>
          <w:lang w:val="en-US" w:eastAsia="zh-CN"/>
        </w:rPr>
      </w:pPr>
      <w:r>
        <w:rPr>
          <w:rFonts w:hint="eastAsia" w:ascii="仿宋_GB2312" w:hAnsi="仿宋" w:eastAsia="仿宋_GB2312" w:cs="Times New Roman"/>
          <w:b/>
          <w:bCs/>
          <w:sz w:val="32"/>
          <w:szCs w:val="24"/>
          <w:lang w:val="en-US" w:eastAsia="zh-CN"/>
        </w:rPr>
        <w:t>3.4船上主要航行设备情况</w:t>
      </w:r>
      <w:bookmarkEnd w:id="10"/>
    </w:p>
    <w:p>
      <w:pPr>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据“AUSONE”轮证书显示该轮配有1台AIS、2台GPS、2台雷达、2台电子海图、2部VHF、2部中高频、1台舵角指示器、1台VDR等设备，根据询问笔录及船上情况说明了解到“AUSONE”轮航行设备航行中均已开启且运行正常。</w:t>
      </w:r>
    </w:p>
    <w:p>
      <w:pPr>
        <w:spacing w:line="580" w:lineRule="exact"/>
        <w:ind w:firstLine="642" w:firstLineChars="200"/>
        <w:jc w:val="left"/>
        <w:rPr>
          <w:rFonts w:hint="eastAsia" w:ascii="仿宋_GB2312" w:hAnsi="仿宋" w:eastAsia="仿宋_GB2312" w:cs="Times New Roman"/>
          <w:b/>
          <w:bCs/>
          <w:sz w:val="32"/>
          <w:szCs w:val="24"/>
          <w:lang w:val="en-US" w:eastAsia="zh-CN"/>
        </w:rPr>
      </w:pPr>
      <w:bookmarkStart w:id="11" w:name="_Toc21727"/>
      <w:r>
        <w:rPr>
          <w:rFonts w:hint="eastAsia" w:ascii="仿宋_GB2312" w:hAnsi="仿宋" w:eastAsia="仿宋_GB2312" w:cs="Times New Roman"/>
          <w:b/>
          <w:bCs/>
          <w:sz w:val="32"/>
          <w:szCs w:val="24"/>
          <w:lang w:val="en-US" w:eastAsia="zh-CN"/>
        </w:rPr>
        <w:t>3.5水下检查情况</w:t>
      </w:r>
      <w:bookmarkEnd w:id="11"/>
    </w:p>
    <w:p>
      <w:pPr>
        <w:ind w:firstLine="640" w:firstLineChars="200"/>
        <w:jc w:val="left"/>
        <w:rPr>
          <w:rFonts w:hint="default"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2022年12月20日，青岛海跃潜水工程有限公司在京唐港锚地对“AUSONE”轮进行了水下检查，并出具检查报告。报告显示“AUSONE”轮艏尖舱左右舷侧板有轻微凹陷，艏尖舱底部船板轻微凹陷并有约15厘米裂缝。</w:t>
      </w:r>
    </w:p>
    <w:p>
      <w:pPr>
        <w:jc w:val="center"/>
        <w:rPr>
          <w:rFonts w:ascii="仿宋" w:hAnsi="仿宋" w:eastAsia="仿宋" w:cs="Times New Roman"/>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4626610</wp:posOffset>
                </wp:positionH>
                <wp:positionV relativeFrom="paragraph">
                  <wp:posOffset>1629410</wp:posOffset>
                </wp:positionV>
                <wp:extent cx="636905" cy="680720"/>
                <wp:effectExtent l="12700" t="12700" r="17145" b="30480"/>
                <wp:wrapNone/>
                <wp:docPr id="5" name="椭圆 5"/>
                <wp:cNvGraphicFramePr/>
                <a:graphic xmlns:a="http://schemas.openxmlformats.org/drawingml/2006/main">
                  <a:graphicData uri="http://schemas.microsoft.com/office/word/2010/wordprocessingShape">
                    <wps:wsp>
                      <wps:cNvSpPr/>
                      <wps:spPr>
                        <a:xfrm>
                          <a:off x="4487545" y="5192395"/>
                          <a:ext cx="636905" cy="6807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3" type="#_x0000_t3" style="position:absolute;left:0pt;margin-left:364.3pt;margin-top:128.3pt;height:53.6pt;width:50.15pt;z-index:251661312;v-text-anchor:middle;mso-width-relative:page;mso-height-relative:page;" filled="f" stroked="t" coordsize="21600,21600" o:gfxdata="UEsFBgAAAAAAAAAAAAAAAAAAAAAAAFBLAwQKAAAAAACHTuJAAAAAAAAAAAAAAAAABAAAAGRycy9Q&#10;SwMEFAAAAAgAh07iQOk6UZ3aAAAACwEAAA8AAABkcnMvZG93bnJldi54bWxNj8FOwzAMhu9IvEPk&#10;SdxYukyUrGs6MSQuiB02EOc08dpqjVM1WTfennBiN1v+9Pv7y83V9WzCMXSeFCzmGTAk421HjYKv&#10;z7dHCSxETVb3nlDBDwbYVPd3pS6sv9Aep0NsWAqhUGgFbYxDwXkwLTod5n5ASrejH52OaR0bbkd9&#10;SeGu5yLLcu50R+lDqwd8bdGcDmenYOp29fb7fb87DnFYnV7Ex9Ybo9TDbJGtgUW8xn8Y/vSTOlTJ&#10;qfZnsoH1Cp6FzBOqQDzlaUiEFHIFrFawzJcSeFXy2w7VL1BLAwQUAAAACACHTuJA2ANscmkCAACk&#10;BAAADgAAAGRycy9lMm9Eb2MueG1srVTBbtswDL0P2D8Iuq92UjtNjDpF0KDDgGIN0A07M7IUC5Al&#10;TVLidB+wr9hx137W9h2jZLcNtp2G5aCQ4tOT+Ej68urYKXLgzkujazo5yynhmplG6l1NP364eTOn&#10;xAfQDSijeU0fuKdXy9evLntb8alpjWq4I0iifdXbmrYh2CrLPGt5B/7MWK4xKIzrIKDrdlnjoEf2&#10;TmXTPJ9lvXGNdYZx73F3PQTpMvELwVm4E8LzQFRN8W0hrS6t27hmy0uodg5sK9n4DPiHV3QgNV76&#10;TLWGAGTv5B9UnWTOeCPCGTNdZoSQjKccMJtJ/ls29y1YnnJBcbx9lsn/P1r2/rBxRDY1LSnR0GGJ&#10;fn5//PHtKymjNr31FULu7caNnkczJnoUrov/mAI51rQo5hdlgRwPyDRZTM8X6TxU/BgIQ8DsfLbI&#10;Mc4QMJvnF9OkffZCZJ0Pb7npSDRqypWS1sfsoYLDrQ94P6KfUHFbmxupVKqg0qSv6bQsciwyA2wk&#10;oSCg2VlMzesdJaB22KEsuETpjZJNPB6JvNttr5UjB8AuOZ+X6/lqALXQ8GG3zPEXFcE3jPDBPuWJ&#10;j1uDb4cj6YrxiNKIjmIO8kVra5oHlN6ZoSe9ZTcSz9+CDxtw2ISYCQ5WuMNFKIPpmdGipDXuy9/2&#10;Ix57A6OU9NjUmPrnPThOiXqnsWsWk6KIU5CcooxFIO40sj2N6H13bVCRCY6wZcmM+KCeTOFM9wnn&#10;bxVvFaCwXAQ0w/sHoUfnOqA/hnGSGV+tnn2cAgvhVt9bVtPg9kPBtVntgxEyFf1FrFFDHIWk/Ti2&#10;cdZO/YR6+bg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pOlGd2gAAAAsBAAAPAAAAAAAAAAEA&#10;IAAAADgAAABkcnMvZG93bnJldi54bWxQSwECFAAUAAAACACHTuJA2ANscmkCAACkBAAADgAAAAAA&#10;AAABACAAAAA/AQAAZHJzL2Uyb0RvYy54bWxQSwUGAAAAAAYABgBZAQAAGgYAAAAA&#10;">
                <v:fill on="f" focussize="0,0"/>
                <v:stroke weight="2pt" color="#385D8A [3204]" joinstyle="round"/>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2098675</wp:posOffset>
                </wp:positionH>
                <wp:positionV relativeFrom="paragraph">
                  <wp:posOffset>2302510</wp:posOffset>
                </wp:positionV>
                <wp:extent cx="307340" cy="564515"/>
                <wp:effectExtent l="12700" t="12700" r="22860" b="13335"/>
                <wp:wrapNone/>
                <wp:docPr id="4" name="椭圆 4"/>
                <wp:cNvGraphicFramePr/>
                <a:graphic xmlns:a="http://schemas.openxmlformats.org/drawingml/2006/main">
                  <a:graphicData uri="http://schemas.microsoft.com/office/word/2010/wordprocessingShape">
                    <wps:wsp>
                      <wps:cNvSpPr/>
                      <wps:spPr>
                        <a:xfrm>
                          <a:off x="3263900" y="5609590"/>
                          <a:ext cx="307340" cy="5645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3" type="#_x0000_t3" style="position:absolute;left:0pt;margin-left:165.25pt;margin-top:181.3pt;height:44.45pt;width:24.2pt;z-index:251660288;v-text-anchor:middle;mso-width-relative:page;mso-height-relative:page;" filled="f" stroked="t" coordsize="21600,21600" o:gfxdata="UEsFBgAAAAAAAAAAAAAAAAAAAAAAAFBLAwQKAAAAAACHTuJAAAAAAAAAAAAAAAAABAAAAGRycy9Q&#10;SwMEFAAAAAgAh07iQJGi2uDaAAAACwEAAA8AAABkcnMvZG93bnJldi54bWxNj8tOwzAQRfdI/IM1&#10;SOyo8yChDXEqisQG0UULYu3Y0yRq/FDspuXvGVZlN6M5unNuvb6Ykc04hcFZAekiAYZWOT3YTsDX&#10;59vDEliI0mo5OosCfjDAurm9qWWl3dnucN7HjlGIDZUU0MfoK86D6tHIsHAeLd0ObjIy0jp1XE/y&#10;TOFm5FmSlNzIwdKHXnp87VEd9ycjYB627eb7fbc9+OhXx5fsY+OUEuL+Lk2egUW8xCsMf/qkDg05&#10;te5kdWCjgDxPCkJpKLMSGBH503IFrBXwWKQF8Kbm/zs0v1BLAwQUAAAACACHTuJAG5jxP2QCAACk&#10;BAAADgAAAGRycy9lMm9Eb2MueG1srVRLbtswEN0X6B0I7mvJtpTEQuTAiOGiQNAYSIuuxxRpEaBI&#10;lqQtpwfoKbrstsdqz9EhpXz6WRX1gp7hPA7nPc7o8urUKXLkzkujazqd5JRwzUwj9b6m799tXl1Q&#10;4gPoBpTRvKb33NOr5csXl72t+My0RjXcEUyifdXbmrYh2CrLPGt5B35iLNcYFMZ1ENB1+6xx0GP2&#10;TmWzPD/LeuMa6wzj3uPuegjSZcovBGfhVgjPA1E1xdpCWl1ad3HNlpdQ7R3YVrKxDPiHKjqQGi99&#10;TLWGAOTg5B+pOsmc8UaECTNdZoSQjCcOyGaa/8bmrgXLExcUx9tHmfz/S8veHreOyKamBSUaOnyi&#10;H1+/ff/ymRRRm976CiF3dutGz6MZiZ6E6+I/UiCnms5nZ/NFjgrf17Q8yxflYtSWnwJhEZCfzwuM&#10;swQoymkZ82dPiazz4TU3HYlGTblS0vrIHio43vgwoB9QcVubjVQK96FSmvQ1nZVFLIEBNpJQENDs&#10;LFLzek8JqD12KAsupfRGySYej6e92++ulSNHwC6ZX5Tri9UAaqHhw26Z42+seISn6n/JE4tbg2+H&#10;Iyk0HlEa0VHMQb5o7Uxzj9I7M/Skt2wj8fwN+LAFh02ITHCwwi0uQhmkZ0aLkta4T3/bj3jsDYxS&#10;0mNTI/WPB3CcEvVGY9cspkV8g5CcojyfoeOeR3bPI/rQXRtUZIojbFkyIz6oB1M4033A+VvFWwUo&#10;fC4CmuH9g9Cjcx3QH8M4yYyvVo8+ToGFcKPvLKtpcIfhwbVZHYIRMj36k1ijhjgKSftxbOOsPfcT&#10;6unjs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kaLa4NoAAAALAQAADwAAAAAAAAABACAAAAA4&#10;AAAAZHJzL2Rvd25yZXYueG1sUEsBAhQAFAAAAAgAh07iQBuY8T9kAgAApAQAAA4AAAAAAAAAAQAg&#10;AAAAPwEAAGRycy9lMm9Eb2MueG1sUEsFBgAAAAAGAAYAWQEAABUGAAAAAA==&#10;">
                <v:fill on="f" focussize="0,0"/>
                <v:stroke weight="2pt" color="#385D8A [3204]" joinstyle="round"/>
                <v:imagedata o:title=""/>
                <o:lock v:ext="edit" aspectratio="f"/>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340360</wp:posOffset>
                </wp:positionH>
                <wp:positionV relativeFrom="paragraph">
                  <wp:posOffset>1424305</wp:posOffset>
                </wp:positionV>
                <wp:extent cx="783590" cy="1164590"/>
                <wp:effectExtent l="12700" t="12700" r="22860" b="22860"/>
                <wp:wrapNone/>
                <wp:docPr id="3" name="椭圆 3"/>
                <wp:cNvGraphicFramePr/>
                <a:graphic xmlns:a="http://schemas.openxmlformats.org/drawingml/2006/main">
                  <a:graphicData uri="http://schemas.microsoft.com/office/word/2010/wordprocessingShape">
                    <wps:wsp>
                      <wps:cNvSpPr/>
                      <wps:spPr>
                        <a:xfrm>
                          <a:off x="1483360" y="4716145"/>
                          <a:ext cx="783590" cy="11645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3" type="#_x0000_t3" style="position:absolute;left:0pt;margin-left:26.8pt;margin-top:112.15pt;height:91.7pt;width:61.7pt;z-index:251659264;v-text-anchor:middle;mso-width-relative:page;mso-height-relative:page;" filled="f" stroked="t" coordsize="21600,21600" o:gfxdata="UEsFBgAAAAAAAAAAAAAAAAAAAAAAAFBLAwQKAAAAAACHTuJAAAAAAAAAAAAAAAAABAAAAGRycy9Q&#10;SwMEFAAAAAgAh07iQA787I/ZAAAACgEAAA8AAABkcnMvZG93bnJldi54bWxNj8FuwjAQRO+V+g/W&#10;Vuqt2ARKIM0GlUq9VOUArXp2bJNExGsrNoH+fc2JHlf7NPOmXF9sz0YzhM4RwnQigBlSTnfUIHx/&#10;vT8tgYUoScvekUH4NQHW1f1dKQvtzrQz4z42LIVQKCRCG6MvOA+qNVaGifOG0u/gBitjOoeG60Ge&#10;U7jteSbEglvZUWpopTdvrVHH/ckijN223vx87LYHH/3q+Jp9bpxSiI8PU/ECLJpLvMFw1U/qUCWn&#10;2p1IB9YjPM8WiUTIsvkM2BXI8zSuRpiLPAdelfz/hOoPUEsDBBQAAAAIAIdO4kDIDf9jZgIAAKUE&#10;AAAOAAAAZHJzL2Uyb0RvYy54bWytVEtu2zAQ3RfoHQjuG1m27DhC5MCIkaJA0ARIi67HFGkR4K8k&#10;bTk9QE/RZbc9VnuODinl08+qqBf0DOfxceZxRucXR63IgfsgrWloeTKhhBtmW2l2DX3/7urVkpIQ&#10;wbSgrOENveeBXqxevjjvXc2ntrOq5Z4giQl17xraxejqogis4xrCiXXcYFBYryGi63dF66FHdq2K&#10;6WSyKHrrW+ct4yHg7mYI0lXmF4KzeCNE4JGohmJuMa8+r9u0FqtzqHceXCfZmAb8QxYapMFLH6k2&#10;EIHsvfyDSkvmbbAinjCrCyuEZDzXgNWUk9+quevA8VwLihPco0zh/9Gyt4dbT2Tb0BklBjQ+0Y+v&#10;375/+UxmSZvehRohd+7Wj15AMxV6FF6nfyyBHPHlq+VstkCF7xtanZaLspoP2vJjJAwBp8vZ/Azj&#10;DAFluaiSg5TFE5PzIb7mVpNkNJQrJV1I5UMNh+sQB/QDKm0beyWVwn2olSF9Q6fzapLuAOwkoSCi&#10;qR3WFsyOElA7bFEWfaYMVsk2HU+ng99tL5UnB8A2mS3nm+V6AHXQ8mF3PsHfmPEIz9n/wpOS20Do&#10;hiM5NB5RBtFJzUG/ZG1te4/aezs0ZXDsSuL5awjxFjx2IVaCkxVvcBHKYnl2tCjprP/0t/2Ex+bA&#10;KCU9djWW/nEPnlOi3hhsm7OyqpA2Zqean07R8c8j2+cRs9eXFhUpcYYdy2bCR/VgCm/1BxzAdbpV&#10;gMLnImAY3j8IPTqXEf0xjKPM+Hr96OMYOIjX5s6xhka/Hx7c2PU+WiHzoz+JNWqIs5C1H+c2Ddtz&#10;P6Oevi6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A787I/ZAAAACgEAAA8AAAAAAAAAAQAgAAAA&#10;OAAAAGRycy9kb3ducmV2LnhtbFBLAQIUABQAAAAIAIdO4kDIDf9jZgIAAKUEAAAOAAAAAAAAAAEA&#10;IAAAAD4BAABkcnMvZTJvRG9jLnhtbFBLBQYAAAAABgAGAFkBAAAWBgAAAAA=&#10;">
                <v:fill on="f" focussize="0,0"/>
                <v:stroke weight="2pt" color="#385D8A [3204]" joinstyle="round"/>
                <v:imagedata o:title=""/>
                <o:lock v:ext="edit" aspectratio="f"/>
              </v:shape>
            </w:pict>
          </mc:Fallback>
        </mc:AlternateContent>
      </w:r>
      <w:r>
        <w:rPr>
          <w:rFonts w:ascii="仿宋" w:hAnsi="仿宋" w:eastAsia="仿宋" w:cs="Times New Roman"/>
          <w:sz w:val="32"/>
          <w:szCs w:val="32"/>
        </w:rPr>
        <w:drawing>
          <wp:inline distT="0" distB="0" distL="114300" distR="114300">
            <wp:extent cx="4780280" cy="3587115"/>
            <wp:effectExtent l="0" t="0" r="1270" b="13335"/>
            <wp:docPr id="1" name="图片 1" descr="微信图片_202301111009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30111100900"/>
                    <pic:cNvPicPr>
                      <a:picLocks noChangeAspect="true"/>
                    </pic:cNvPicPr>
                  </pic:nvPicPr>
                  <pic:blipFill>
                    <a:blip r:embed="rId5"/>
                    <a:stretch>
                      <a:fillRect/>
                    </a:stretch>
                  </pic:blipFill>
                  <pic:spPr>
                    <a:xfrm>
                      <a:off x="0" y="0"/>
                      <a:ext cx="4780280" cy="3587115"/>
                    </a:xfrm>
                    <a:prstGeom prst="rect">
                      <a:avLst/>
                    </a:prstGeom>
                    <a:noFill/>
                    <a:ln>
                      <a:noFill/>
                    </a:ln>
                  </pic:spPr>
                </pic:pic>
              </a:graphicData>
            </a:graphic>
          </wp:inline>
        </w:drawing>
      </w:r>
    </w:p>
    <w:p>
      <w:pPr>
        <w:ind w:firstLine="640"/>
        <w:jc w:val="center"/>
        <w:rPr>
          <w:rFonts w:ascii="仿宋" w:hAnsi="仿宋" w:eastAsia="仿宋" w:cs="Times New Roman"/>
          <w:sz w:val="28"/>
          <w:szCs w:val="28"/>
          <w:highlight w:val="none"/>
        </w:rPr>
      </w:pPr>
      <w:r>
        <w:rPr>
          <w:rFonts w:hint="eastAsia" w:ascii="宋体" w:hAnsi="宋体" w:cs="宋体"/>
          <w:sz w:val="28"/>
          <w:szCs w:val="28"/>
          <w:highlight w:val="none"/>
        </w:rPr>
        <w:t>图</w:t>
      </w:r>
      <w:r>
        <w:rPr>
          <w:rFonts w:ascii="宋体" w:hAnsi="宋体" w:cs="宋体"/>
          <w:sz w:val="28"/>
          <w:szCs w:val="28"/>
          <w:highlight w:val="none"/>
        </w:rPr>
        <w:t>1</w:t>
      </w:r>
      <w:r>
        <w:rPr>
          <w:rFonts w:hint="eastAsia" w:ascii="宋体" w:hAnsi="宋体" w:cs="宋体"/>
          <w:sz w:val="28"/>
          <w:szCs w:val="28"/>
          <w:highlight w:val="none"/>
        </w:rPr>
        <w:t>：“</w:t>
      </w:r>
      <w:r>
        <w:rPr>
          <w:rFonts w:ascii="宋体" w:hAnsi="宋体" w:cs="宋体"/>
          <w:sz w:val="28"/>
          <w:szCs w:val="28"/>
          <w:highlight w:val="none"/>
        </w:rPr>
        <w:t>AUSONE</w:t>
      </w:r>
      <w:r>
        <w:rPr>
          <w:rFonts w:hint="eastAsia" w:ascii="宋体" w:hAnsi="宋体" w:cs="宋体"/>
          <w:sz w:val="28"/>
          <w:szCs w:val="28"/>
          <w:highlight w:val="none"/>
        </w:rPr>
        <w:t>”轮出水后</w:t>
      </w:r>
      <w:r>
        <w:rPr>
          <w:rFonts w:hint="eastAsia" w:ascii="宋体" w:hAnsi="宋体" w:cs="宋体"/>
          <w:sz w:val="28"/>
          <w:szCs w:val="28"/>
          <w:highlight w:val="none"/>
          <w:lang w:eastAsia="zh-CN"/>
        </w:rPr>
        <w:t>凹陷及裂缝</w:t>
      </w:r>
      <w:r>
        <w:rPr>
          <w:rFonts w:hint="eastAsia" w:ascii="宋体" w:hAnsi="宋体" w:cs="宋体"/>
          <w:sz w:val="28"/>
          <w:szCs w:val="28"/>
          <w:highlight w:val="none"/>
        </w:rPr>
        <w:t>部位照片</w:t>
      </w:r>
    </w:p>
    <w:p>
      <w:pPr>
        <w:pStyle w:val="3"/>
        <w:ind w:firstLine="31680"/>
        <w:rPr>
          <w:rFonts w:ascii="黑体" w:hAnsi="黑体" w:eastAsia="黑体" w:cs="Times New Roman"/>
        </w:rPr>
      </w:pPr>
      <w:bookmarkStart w:id="12" w:name="_Toc27668"/>
      <w:bookmarkStart w:id="13" w:name="_Toc525889743"/>
      <w:r>
        <w:rPr>
          <w:rFonts w:ascii="黑体" w:hAnsi="黑体" w:eastAsia="黑体" w:cs="黑体"/>
          <w:b w:val="0"/>
          <w:bCs w:val="0"/>
        </w:rPr>
        <w:t>4.</w:t>
      </w:r>
      <w:r>
        <w:rPr>
          <w:rFonts w:hint="eastAsia" w:ascii="黑体" w:hAnsi="黑体" w:eastAsia="黑体" w:cs="黑体"/>
          <w:b w:val="0"/>
          <w:bCs w:val="0"/>
        </w:rPr>
        <w:t>环境因素调查</w:t>
      </w:r>
      <w:bookmarkEnd w:id="12"/>
      <w:bookmarkEnd w:id="13"/>
      <w:r>
        <w:rPr>
          <w:rFonts w:hint="eastAsia" w:ascii="黑体" w:hAnsi="黑体" w:eastAsia="黑体" w:cs="黑体"/>
          <w:b w:val="0"/>
          <w:bCs w:val="0"/>
        </w:rPr>
        <w:t>情况</w:t>
      </w:r>
    </w:p>
    <w:p>
      <w:pPr>
        <w:pStyle w:val="4"/>
        <w:rPr>
          <w:rFonts w:hint="eastAsia" w:ascii="仿宋_GB2312" w:hAnsi="仿宋" w:eastAsia="仿宋_GB2312" w:cs="Times New Roman"/>
          <w:b/>
          <w:bCs/>
          <w:kern w:val="2"/>
          <w:sz w:val="32"/>
          <w:szCs w:val="24"/>
          <w:lang w:val="en-US" w:eastAsia="zh-CN" w:bidi="ar-SA"/>
        </w:rPr>
      </w:pPr>
      <w:r>
        <w:rPr>
          <w:rFonts w:ascii="仿宋" w:hAnsi="仿宋" w:eastAsia="仿宋" w:cs="仿宋"/>
        </w:rPr>
        <w:t xml:space="preserve">   </w:t>
      </w:r>
      <w:r>
        <w:rPr>
          <w:rFonts w:ascii="仿宋" w:hAnsi="仿宋" w:eastAsia="仿宋" w:cs="仿宋"/>
          <w:b w:val="0"/>
          <w:bCs w:val="0"/>
        </w:rPr>
        <w:t xml:space="preserve"> </w:t>
      </w:r>
      <w:r>
        <w:rPr>
          <w:rFonts w:hint="eastAsia" w:ascii="仿宋_GB2312" w:hAnsi="仿宋" w:eastAsia="仿宋_GB2312" w:cs="Times New Roman"/>
          <w:b/>
          <w:bCs/>
          <w:kern w:val="2"/>
          <w:sz w:val="32"/>
          <w:szCs w:val="24"/>
          <w:lang w:val="en-US" w:eastAsia="zh-CN" w:bidi="ar-SA"/>
        </w:rPr>
        <w:t>4.1气象海况</w:t>
      </w:r>
    </w:p>
    <w:p>
      <w:pPr>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据“AUSONE”轮提供的事故报告书显示事发水域能见度约2.5海里，西偏南风约2级，浪高约1.1m，东南流向。</w:t>
      </w:r>
    </w:p>
    <w:p>
      <w:pPr>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据引航员张爱强笔录陈述，事发时天气晴朗，风向偏西风，风力1-2级，能见度良好。</w:t>
      </w:r>
    </w:p>
    <w:p>
      <w:pPr>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结合上述信息且事发水域位于防波堤附近，调查组认定事发水域附近天气海况良好。</w:t>
      </w:r>
    </w:p>
    <w:p>
      <w:pPr>
        <w:pStyle w:val="4"/>
        <w:rPr>
          <w:rFonts w:hint="eastAsia" w:ascii="仿宋_GB2312" w:hAnsi="仿宋" w:eastAsia="仿宋_GB2312" w:cs="Times New Roman"/>
          <w:b/>
          <w:bCs/>
          <w:kern w:val="2"/>
          <w:sz w:val="32"/>
          <w:szCs w:val="24"/>
          <w:lang w:val="en-US" w:eastAsia="zh-CN" w:bidi="ar-SA"/>
        </w:rPr>
      </w:pPr>
      <w:r>
        <w:rPr>
          <w:rFonts w:ascii="仿宋" w:hAnsi="仿宋" w:eastAsia="仿宋" w:cs="仿宋"/>
        </w:rPr>
        <w:t xml:space="preserve">    </w:t>
      </w:r>
      <w:r>
        <w:rPr>
          <w:rFonts w:hint="eastAsia" w:ascii="仿宋_GB2312" w:hAnsi="仿宋" w:eastAsia="仿宋_GB2312" w:cs="Times New Roman"/>
          <w:b/>
          <w:bCs/>
          <w:kern w:val="2"/>
          <w:sz w:val="32"/>
          <w:szCs w:val="24"/>
          <w:lang w:val="en-US" w:eastAsia="zh-CN" w:bidi="ar-SA"/>
        </w:rPr>
        <w:t>4.2通航环境</w:t>
      </w:r>
    </w:p>
    <w:p>
      <w:pPr>
        <w:ind w:firstLine="640" w:firstLineChars="20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事故地点位于京唐港主航道23#浮西侧防波堤，距航道中心线约0.2海里，事故发生时为出港航道，除京唐港拖3号伴航等待接引航员下船外附近无过往船舶。</w:t>
      </w:r>
      <w:bookmarkStart w:id="14" w:name="_Toc525889744"/>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925695" cy="3840480"/>
            <wp:effectExtent l="0" t="0" r="8255" b="7620"/>
            <wp:docPr id="6" name="图片 6" descr="06672667b14668b242efb6d529dfbc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06672667b14668b242efb6d529dfbcf"/>
                    <pic:cNvPicPr>
                      <a:picLocks noChangeAspect="true"/>
                    </pic:cNvPicPr>
                  </pic:nvPicPr>
                  <pic:blipFill>
                    <a:blip r:embed="rId6"/>
                    <a:stretch>
                      <a:fillRect/>
                    </a:stretch>
                  </pic:blipFill>
                  <pic:spPr>
                    <a:xfrm>
                      <a:off x="0" y="0"/>
                      <a:ext cx="4925695" cy="3840480"/>
                    </a:xfrm>
                    <a:prstGeom prst="rect">
                      <a:avLst/>
                    </a:prstGeom>
                  </pic:spPr>
                </pic:pic>
              </a:graphicData>
            </a:graphic>
          </wp:inline>
        </w:drawing>
      </w:r>
    </w:p>
    <w:p>
      <w:pPr>
        <w:ind w:firstLine="640"/>
        <w:jc w:val="center"/>
        <w:rPr>
          <w:rFonts w:hint="eastAsia" w:ascii="仿宋" w:hAnsi="仿宋" w:eastAsia="仿宋" w:cs="仿宋"/>
          <w:sz w:val="32"/>
          <w:szCs w:val="32"/>
          <w:lang w:eastAsia="zh-CN"/>
        </w:rPr>
      </w:pPr>
      <w:r>
        <w:rPr>
          <w:rFonts w:hint="eastAsia" w:ascii="宋体" w:hAnsi="宋体" w:cs="宋体"/>
          <w:sz w:val="28"/>
          <w:szCs w:val="28"/>
          <w:highlight w:val="none"/>
        </w:rPr>
        <w:t>图</w:t>
      </w:r>
      <w:r>
        <w:rPr>
          <w:rFonts w:hint="eastAsia" w:ascii="宋体" w:hAnsi="宋体" w:cs="宋体"/>
          <w:sz w:val="28"/>
          <w:szCs w:val="28"/>
          <w:highlight w:val="none"/>
          <w:lang w:val="en-US" w:eastAsia="zh-CN"/>
        </w:rPr>
        <w:t>2</w:t>
      </w:r>
      <w:r>
        <w:rPr>
          <w:rFonts w:hint="eastAsia" w:ascii="宋体" w:hAnsi="宋体" w:cs="宋体"/>
          <w:sz w:val="28"/>
          <w:szCs w:val="28"/>
          <w:highlight w:val="none"/>
        </w:rPr>
        <w:t>：“</w:t>
      </w:r>
      <w:r>
        <w:rPr>
          <w:rFonts w:ascii="宋体" w:hAnsi="宋体" w:cs="宋体"/>
          <w:sz w:val="28"/>
          <w:szCs w:val="28"/>
          <w:highlight w:val="none"/>
        </w:rPr>
        <w:t>AUSONE</w:t>
      </w:r>
      <w:r>
        <w:rPr>
          <w:rFonts w:hint="eastAsia" w:ascii="宋体" w:hAnsi="宋体" w:cs="宋体"/>
          <w:sz w:val="28"/>
          <w:szCs w:val="28"/>
          <w:highlight w:val="none"/>
        </w:rPr>
        <w:t>”轮出水后</w:t>
      </w:r>
      <w:r>
        <w:rPr>
          <w:rFonts w:hint="eastAsia" w:ascii="宋体" w:hAnsi="宋体" w:cs="宋体"/>
          <w:sz w:val="28"/>
          <w:szCs w:val="28"/>
          <w:highlight w:val="none"/>
          <w:lang w:eastAsia="zh-CN"/>
        </w:rPr>
        <w:t>凹陷及裂缝</w:t>
      </w:r>
      <w:r>
        <w:rPr>
          <w:rFonts w:hint="eastAsia" w:ascii="宋体" w:hAnsi="宋体" w:cs="宋体"/>
          <w:sz w:val="28"/>
          <w:szCs w:val="28"/>
          <w:highlight w:val="none"/>
        </w:rPr>
        <w:t>部位照片</w:t>
      </w:r>
    </w:p>
    <w:p>
      <w:pPr>
        <w:pStyle w:val="3"/>
        <w:ind w:firstLine="31680"/>
        <w:rPr>
          <w:rFonts w:ascii="黑体" w:hAnsi="黑体" w:eastAsia="黑体" w:cs="Times New Roman"/>
          <w:b w:val="0"/>
          <w:bCs w:val="0"/>
        </w:rPr>
      </w:pPr>
      <w:bookmarkStart w:id="15" w:name="_Toc28504"/>
      <w:r>
        <w:rPr>
          <w:rFonts w:ascii="黑体" w:hAnsi="黑体" w:eastAsia="黑体" w:cs="黑体"/>
          <w:b w:val="0"/>
          <w:bCs w:val="0"/>
        </w:rPr>
        <w:t>5.</w:t>
      </w:r>
      <w:r>
        <w:rPr>
          <w:rFonts w:hint="eastAsia" w:ascii="黑体" w:hAnsi="黑体" w:eastAsia="黑体" w:cs="黑体"/>
          <w:b w:val="0"/>
          <w:bCs w:val="0"/>
        </w:rPr>
        <w:t>管理因素调查情况</w:t>
      </w:r>
      <w:bookmarkEnd w:id="14"/>
      <w:bookmarkEnd w:id="15"/>
    </w:p>
    <w:p>
      <w:pPr>
        <w:jc w:val="left"/>
        <w:rPr>
          <w:rFonts w:ascii="仿宋" w:hAnsi="仿宋" w:eastAsia="仿宋" w:cs="Times New Roman"/>
          <w:sz w:val="32"/>
          <w:szCs w:val="32"/>
        </w:rPr>
      </w:pPr>
      <w:r>
        <w:rPr>
          <w:rFonts w:hint="eastAsia" w:ascii="仿宋" w:hAnsi="仿宋" w:eastAsia="仿宋" w:cs="仿宋"/>
          <w:sz w:val="32"/>
          <w:szCs w:val="32"/>
          <w:lang w:val="en-US" w:eastAsia="zh-CN"/>
        </w:rPr>
        <w:t xml:space="preserve">    </w:t>
      </w:r>
      <w:r>
        <w:rPr>
          <w:rFonts w:hint="eastAsia" w:ascii="仿宋_GB2312" w:hAnsi="仿宋" w:eastAsia="仿宋_GB2312" w:cs="Times New Roman"/>
          <w:b w:val="0"/>
          <w:bCs w:val="0"/>
          <w:kern w:val="2"/>
          <w:sz w:val="32"/>
          <w:szCs w:val="24"/>
          <w:lang w:val="en-US" w:eastAsia="zh-CN" w:bidi="ar-SA"/>
        </w:rPr>
        <w:t>“AUSONE”轮注册船东为MINSHENG ZHIZHONG (SHANGHAI) SHIPPING LEASING CO LTD。船舶管理人为NINGBO ZRICH SHIPPING CO. LTD，该公司于2019年2月成立，共管理16艘散货船，公司地址为青岛市福州南路83号博海中心2016室。该轮管理公司持有由NK于2019年8月12日签发的《Document Of Compliance》，有效期至2024年8月11日。该轮持有由中国船级社于2019年12月3日签发的《Safety Management Certificate》，有效期至2024年8月11日。</w:t>
      </w:r>
    </w:p>
    <w:p>
      <w:pPr>
        <w:ind w:firstLine="640"/>
        <w:jc w:val="left"/>
        <w:outlineLvl w:val="0"/>
        <w:rPr>
          <w:rFonts w:ascii="黑体" w:hAnsi="黑体" w:eastAsia="黑体" w:cs="Times New Roman"/>
          <w:sz w:val="32"/>
          <w:szCs w:val="32"/>
        </w:rPr>
      </w:pPr>
      <w:bookmarkStart w:id="16" w:name="_Toc8853"/>
      <w:r>
        <w:rPr>
          <w:rFonts w:ascii="黑体" w:hAnsi="黑体" w:eastAsia="黑体" w:cs="黑体"/>
          <w:sz w:val="32"/>
          <w:szCs w:val="32"/>
        </w:rPr>
        <w:t>6.</w:t>
      </w:r>
      <w:r>
        <w:rPr>
          <w:rFonts w:hint="eastAsia" w:ascii="黑体" w:hAnsi="黑体" w:eastAsia="黑体" w:cs="黑体"/>
          <w:sz w:val="32"/>
          <w:szCs w:val="32"/>
        </w:rPr>
        <w:t>重要事故要素的认定</w:t>
      </w:r>
      <w:bookmarkEnd w:id="16"/>
    </w:p>
    <w:p>
      <w:pPr>
        <w:pStyle w:val="3"/>
        <w:ind w:firstLine="31680"/>
        <w:rPr>
          <w:rFonts w:hint="eastAsia" w:ascii="仿宋_GB2312" w:hAnsi="仿宋" w:eastAsia="仿宋_GB2312" w:cs="Times New Roman"/>
          <w:b/>
          <w:bCs/>
          <w:kern w:val="2"/>
          <w:sz w:val="32"/>
          <w:szCs w:val="24"/>
          <w:lang w:val="en-US" w:eastAsia="zh-CN" w:bidi="ar-SA"/>
        </w:rPr>
      </w:pPr>
      <w:bookmarkStart w:id="17" w:name="_Toc19123"/>
      <w:bookmarkStart w:id="18" w:name="_Toc525889750"/>
      <w:r>
        <w:rPr>
          <w:rFonts w:hint="eastAsia" w:ascii="仿宋_GB2312" w:hAnsi="仿宋" w:eastAsia="仿宋_GB2312" w:cs="Times New Roman"/>
          <w:b/>
          <w:bCs/>
          <w:kern w:val="2"/>
          <w:sz w:val="32"/>
          <w:szCs w:val="24"/>
          <w:lang w:val="en-US" w:eastAsia="zh-CN" w:bidi="ar-SA"/>
        </w:rPr>
        <w:t>6.1事故发生时间和地点认定</w:t>
      </w:r>
      <w:bookmarkEnd w:id="17"/>
      <w:bookmarkEnd w:id="18"/>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“AUSONE”轮《水上交通事故报告书》显示事故时间为2022年12月18日约1159时，事故概位为39°10′51″N /119°01′49″E；引航员笔录陈述事故发生时间约为2022年12月18日1159时 ；唐山海事局VTS录像回放显示船速归零时间约为2022年12月18日1159时 ，事故概位39°10′51″N /119°01′49″E。</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综合上述信息调查组认定事故时间为2022年12月18日约1159时。事故概位为39°10′51″N /119°01′49″E。</w:t>
      </w:r>
    </w:p>
    <w:p>
      <w:pPr>
        <w:ind w:firstLine="642" w:firstLineChars="200"/>
        <w:outlineLvl w:val="1"/>
        <w:rPr>
          <w:rFonts w:hint="eastAsia" w:ascii="仿宋_GB2312" w:hAnsi="仿宋" w:eastAsia="仿宋_GB2312" w:cs="Times New Roman"/>
          <w:b/>
          <w:bCs/>
          <w:kern w:val="2"/>
          <w:sz w:val="32"/>
          <w:szCs w:val="24"/>
          <w:lang w:val="en-US" w:eastAsia="zh-CN" w:bidi="ar-SA"/>
        </w:rPr>
      </w:pPr>
      <w:r>
        <w:rPr>
          <w:rFonts w:hint="eastAsia" w:ascii="仿宋_GB2312" w:hAnsi="仿宋" w:eastAsia="仿宋_GB2312" w:cs="Times New Roman"/>
          <w:b/>
          <w:bCs/>
          <w:kern w:val="2"/>
          <w:sz w:val="32"/>
          <w:szCs w:val="24"/>
          <w:lang w:val="en-US" w:eastAsia="zh-CN" w:bidi="ar-SA"/>
        </w:rPr>
        <w:t>6.2船上舵机设备情况认定</w:t>
      </w:r>
    </w:p>
    <w:p>
      <w:pPr>
        <w:ind w:firstLine="640"/>
        <w:rPr>
          <w:rFonts w:hint="default" w:ascii="仿宋_GB2312" w:hAnsi="仿宋" w:eastAsia="仿宋_GB2312" w:cs="Times New Roman"/>
          <w:b/>
          <w:bCs/>
          <w:kern w:val="2"/>
          <w:sz w:val="32"/>
          <w:szCs w:val="24"/>
          <w:lang w:val="en-US" w:eastAsia="zh-CN" w:bidi="ar-SA"/>
        </w:rPr>
      </w:pPr>
      <w:r>
        <w:rPr>
          <w:rFonts w:hint="eastAsia" w:ascii="仿宋_GB2312" w:hAnsi="仿宋" w:eastAsia="仿宋_GB2312" w:cs="Times New Roman"/>
          <w:b/>
          <w:bCs/>
          <w:kern w:val="2"/>
          <w:sz w:val="32"/>
          <w:szCs w:val="24"/>
          <w:lang w:val="en-US" w:eastAsia="zh-CN" w:bidi="ar-SA"/>
        </w:rPr>
        <w:t>6.2.1舵机情况</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“AUSONE”轮安装有一台转叶式液压舵机，型号为HD80-3，舵机制造厂为南京中船绿洲机器有限公司，出厂日期为2011年。</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南京中船绿洲机器有限公司于2023年1月10日出具的舵机维修服务报告显示，“AUSONE”轮舵机存在以下问题：1.密封条磨损，需全部换新；2.推力轴承磨损严重（使用了超过10年）需更换；3.上衬套、下衬套使用超过10年，磨损严重，同时因磨损导致间隙变大，需更换；4.转子上下及缸体均有磨损，需要补焊研磨加工。</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HD80-3舵机《使用说明书》要求该型号舵机应当进行：每年度打开油滤器进行清洁，舵马达上下填料函需检查并拧紧；每三年检查液压泵密封是否漏油；每四年用操舵试验检查液压泵的磨损程度，用操舵试验检查舵马达油密封和填料函质量。并指出转子密封条的正常寿命为5-10年。</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经查阅“AUSONE”轮提供的坞修工程完工单，调查组发现该轮下水后历次坞修过程中无舵机维修、零部件更换及保养项目。</w:t>
      </w:r>
    </w:p>
    <w:p>
      <w:pPr>
        <w:ind w:firstLine="640"/>
        <w:rPr>
          <w:rFonts w:hint="default" w:ascii="仿宋_GB2312" w:hAnsi="仿宋" w:eastAsia="仿宋_GB2312" w:cs="Times New Roman"/>
          <w:b/>
          <w:bCs/>
          <w:kern w:val="2"/>
          <w:sz w:val="32"/>
          <w:szCs w:val="24"/>
          <w:lang w:val="en-US" w:eastAsia="zh-CN" w:bidi="ar-SA"/>
        </w:rPr>
      </w:pPr>
      <w:r>
        <w:rPr>
          <w:rFonts w:hint="eastAsia" w:ascii="仿宋_GB2312" w:hAnsi="仿宋" w:eastAsia="仿宋_GB2312" w:cs="Times New Roman"/>
          <w:b/>
          <w:bCs/>
          <w:kern w:val="2"/>
          <w:sz w:val="32"/>
          <w:szCs w:val="24"/>
          <w:lang w:val="en-US" w:eastAsia="zh-CN" w:bidi="ar-SA"/>
        </w:rPr>
        <w:t>6.2.1舵机液压油情况</w:t>
      </w:r>
    </w:p>
    <w:p>
      <w:pPr>
        <w:jc w:val="left"/>
        <w:rPr>
          <w:rFonts w:hint="default"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Shell LubeAnalyst于2022年7月22日对“AUSONE”轮舵机液压油进行了检测，并于2022年7月25日出具检测报告。报告显示“AUSONE”轮舵机液压油正常。</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综合上述信息，调查组认定“AUSONE”轮未按照舵机使用说明书要求对舵机进行维护保养和零部件更换。</w:t>
      </w:r>
    </w:p>
    <w:p>
      <w:pPr>
        <w:ind w:firstLine="640"/>
        <w:jc w:val="left"/>
        <w:outlineLvl w:val="0"/>
        <w:rPr>
          <w:rFonts w:ascii="黑体" w:hAnsi="黑体" w:eastAsia="黑体" w:cs="Times New Roman"/>
          <w:sz w:val="32"/>
          <w:szCs w:val="32"/>
        </w:rPr>
      </w:pPr>
      <w:bookmarkStart w:id="19" w:name="_Toc16130"/>
      <w:r>
        <w:rPr>
          <w:rFonts w:ascii="黑体" w:hAnsi="黑体" w:eastAsia="黑体" w:cs="黑体"/>
          <w:sz w:val="32"/>
          <w:szCs w:val="32"/>
        </w:rPr>
        <w:t>7.</w:t>
      </w:r>
      <w:r>
        <w:rPr>
          <w:rFonts w:hint="eastAsia" w:ascii="黑体" w:hAnsi="黑体" w:eastAsia="黑体" w:cs="黑体"/>
          <w:sz w:val="32"/>
          <w:szCs w:val="32"/>
        </w:rPr>
        <w:t>事故经过</w:t>
      </w:r>
      <w:bookmarkEnd w:id="19"/>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据事故报告书、引航员询问笔录、相关船员情况说明、唐山海事局VTS中心录像回放等证据显示，事故经过如下：</w:t>
      </w:r>
    </w:p>
    <w:p>
      <w:pPr>
        <w:jc w:val="left"/>
        <w:rPr>
          <w:rFonts w:hint="eastAsia" w:ascii="仿宋_GB2312" w:hAnsi="仿宋" w:eastAsia="仿宋_GB2312" w:cs="Times New Roman"/>
          <w:b w:val="0"/>
          <w:bCs w:val="0"/>
          <w:kern w:val="2"/>
          <w:sz w:val="32"/>
          <w:szCs w:val="24"/>
          <w:lang w:val="en-US" w:eastAsia="zh-CN" w:bidi="ar-SA"/>
        </w:rPr>
      </w:pPr>
      <w:bookmarkStart w:id="20" w:name="_Toc21884"/>
      <w:r>
        <w:rPr>
          <w:rFonts w:hint="eastAsia" w:ascii="仿宋_GB2312" w:hAnsi="仿宋" w:eastAsia="仿宋_GB2312" w:cs="Times New Roman"/>
          <w:b w:val="0"/>
          <w:bCs w:val="0"/>
          <w:kern w:val="2"/>
          <w:sz w:val="32"/>
          <w:szCs w:val="24"/>
          <w:lang w:val="en-US" w:eastAsia="zh-CN" w:bidi="ar-SA"/>
        </w:rPr>
        <w:t xml:space="preserve">    2022年12月18日约1100时，“AUSONE”轮在京唐港10#泊位进行离港前操舵试验，舵机一切正常。</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2022年12月18日约1106时，引航员张爱强登轮。当时“AUSONE”轮船长、三副及值班水手在驾驶台。京唐港拖7号带好船艏。</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2022年12月18日约1109时，京唐港拖3号带好船尾。</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2022年12月18日约1124时，“AUSONE”轮开始解缆。</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2022年12月18日约1130时，“AUSONE”轮最后一根缆绳解缆完毕。值班水手负责操舵，三副负责瞭望，船长负责协调指挥。操舵模式为随动舵。</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2022年12月18日约1136时，京唐港拖3号解缆脱离。</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2022年12月18日约1140时，京唐港拖7号解缆脱离。“AUSONE”轮沿航道中心线左侧自行出港。</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2022年12月18日约1158时，“AUSONE”轮航行到402#浮附近马上到23#浮时，在向右打舵准备回航道中心时舵角突然卡在右舵10°。此时船舶航向146.5度，航速约10.7节。值班水手立即向船长报告卡舵并将舵机由随动舵转为手动舵，并继续向左转舵，舵角在转至0°的过程中又卡在右舵5°，此时船头快速右转。船长和引航员随即给船头下指令抛双锚，随后全速倒车。</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2022年12月18日约1159时，船舶触碰防波堤。</w:t>
      </w:r>
    </w:p>
    <w:p>
      <w:pPr>
        <w:spacing w:line="580" w:lineRule="exact"/>
        <w:ind w:firstLine="640" w:firstLineChars="200"/>
        <w:jc w:val="left"/>
        <w:outlineLvl w:val="0"/>
        <w:rPr>
          <w:rFonts w:ascii="仿宋" w:hAnsi="仿宋" w:eastAsia="仿宋" w:cs="Times New Roman"/>
          <w:sz w:val="32"/>
          <w:szCs w:val="32"/>
        </w:rPr>
      </w:pPr>
      <w:r>
        <w:rPr>
          <w:rFonts w:ascii="黑体" w:hAnsi="黑体" w:eastAsia="黑体" w:cs="黑体"/>
          <w:sz w:val="32"/>
          <w:szCs w:val="32"/>
        </w:rPr>
        <w:t>8.</w:t>
      </w:r>
      <w:r>
        <w:rPr>
          <w:rFonts w:hint="eastAsia" w:ascii="黑体" w:hAnsi="黑体" w:eastAsia="黑体" w:cs="黑体"/>
          <w:sz w:val="32"/>
          <w:szCs w:val="32"/>
        </w:rPr>
        <w:t>应急处置和搜救情况</w:t>
      </w:r>
      <w:bookmarkEnd w:id="20"/>
    </w:p>
    <w:p>
      <w:pPr>
        <w:jc w:val="left"/>
        <w:rPr>
          <w:rFonts w:hint="eastAsia" w:ascii="仿宋_GB2312" w:hAnsi="仿宋" w:eastAsia="仿宋_GB2312" w:cs="Times New Roman"/>
          <w:b w:val="0"/>
          <w:bCs w:val="0"/>
          <w:kern w:val="2"/>
          <w:sz w:val="32"/>
          <w:szCs w:val="24"/>
          <w:lang w:val="en-US" w:eastAsia="zh-CN" w:bidi="ar-SA"/>
        </w:rPr>
      </w:pPr>
      <w:bookmarkStart w:id="21" w:name="_Toc22118"/>
      <w:r>
        <w:rPr>
          <w:rFonts w:hint="eastAsia" w:ascii="仿宋_GB2312" w:hAnsi="仿宋" w:eastAsia="仿宋_GB2312" w:cs="Times New Roman"/>
          <w:b w:val="0"/>
          <w:bCs w:val="0"/>
          <w:kern w:val="2"/>
          <w:sz w:val="32"/>
          <w:szCs w:val="24"/>
          <w:lang w:val="en-US" w:eastAsia="zh-CN" w:bidi="ar-SA"/>
        </w:rPr>
        <w:t xml:space="preserve">    事故发生后引航员第一时间报告京唐VTS。</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船长向公司报告，并安排船员查看所有油舱、货舱及机舱，并测量油水位，检查人员情况。约1220时，经过排查发现艏尖舱进水，未发生人员伤亡和海域污染。船长命令机舱查看舵机状况，尽快修复。</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约1250时，引航站班组长坐拖轮到达现场协助指导。</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约1305时，“AUSONE”轮舵机修复。引航员报告唐山海事局VTS中心开始进行船舶脱困。</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约1308时，“AUSONE”轮倒车尝试脱浅，船舶微速倒退航速约0.5节，并开始铰锚。</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约1345时，“AUSONE”轮双锚清爽，回到主航道，随后在四条拖轮的护航下慢车出港，航速约6节。</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约1500时，“AUSONE”轮在1#锚地抛好锚。</w:t>
      </w:r>
    </w:p>
    <w:p>
      <w:pPr>
        <w:jc w:val="left"/>
        <w:rPr>
          <w:rFonts w:hint="default"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2022年12月23日，中国船级社对“AUSONE”轮进行了检验，同意其在2022年12月31日前单航次驶往船厂进行修理。</w:t>
      </w:r>
    </w:p>
    <w:p>
      <w:pPr>
        <w:ind w:firstLine="640"/>
        <w:jc w:val="left"/>
        <w:outlineLvl w:val="0"/>
        <w:rPr>
          <w:rFonts w:ascii="黑体" w:hAnsi="黑体" w:eastAsia="黑体" w:cs="Times New Roman"/>
          <w:sz w:val="32"/>
          <w:szCs w:val="32"/>
        </w:rPr>
      </w:pPr>
      <w:r>
        <w:rPr>
          <w:rFonts w:ascii="黑体" w:hAnsi="黑体" w:eastAsia="黑体" w:cs="黑体"/>
          <w:sz w:val="32"/>
          <w:szCs w:val="32"/>
        </w:rPr>
        <w:t>9.</w:t>
      </w:r>
      <w:r>
        <w:rPr>
          <w:rFonts w:hint="eastAsia" w:ascii="黑体" w:hAnsi="黑体" w:eastAsia="黑体" w:cs="黑体"/>
          <w:sz w:val="32"/>
          <w:szCs w:val="32"/>
        </w:rPr>
        <w:t>事故损失情况</w:t>
      </w:r>
      <w:bookmarkEnd w:id="21"/>
    </w:p>
    <w:p>
      <w:pPr>
        <w:jc w:val="left"/>
        <w:rPr>
          <w:rFonts w:hint="eastAsia" w:ascii="仿宋_GB2312" w:hAnsi="仿宋" w:eastAsia="仿宋_GB2312" w:cs="Times New Roman"/>
          <w:b w:val="0"/>
          <w:bCs w:val="0"/>
          <w:kern w:val="2"/>
          <w:sz w:val="32"/>
          <w:szCs w:val="24"/>
          <w:lang w:val="en-US" w:eastAsia="zh-CN" w:bidi="ar-SA"/>
        </w:rPr>
      </w:pPr>
      <w:bookmarkStart w:id="22" w:name="_Toc1076"/>
      <w:r>
        <w:rPr>
          <w:rFonts w:hint="eastAsia" w:ascii="仿宋_GB2312" w:hAnsi="仿宋" w:eastAsia="仿宋_GB2312" w:cs="Times New Roman"/>
          <w:b w:val="0"/>
          <w:bCs w:val="0"/>
          <w:kern w:val="2"/>
          <w:sz w:val="32"/>
          <w:szCs w:val="24"/>
          <w:lang w:val="en-US" w:eastAsia="zh-CN" w:bidi="ar-SA"/>
        </w:rPr>
        <w:t xml:space="preserve">    事故导致“AUSONE”轮艏尖舱左右舷侧板有轻微凹陷，艏尖舱底部船板轻微凹陷并有约15厘米裂缝，未造成人员伤亡及海洋污染情况，直接经济损失约95万元人民币。</w:t>
      </w:r>
    </w:p>
    <w:bookmarkEnd w:id="22"/>
    <w:p>
      <w:pPr>
        <w:ind w:firstLine="640"/>
        <w:jc w:val="left"/>
        <w:outlineLvl w:val="0"/>
        <w:rPr>
          <w:rFonts w:ascii="黑体" w:hAnsi="黑体" w:eastAsia="黑体" w:cs="Times New Roman"/>
          <w:sz w:val="32"/>
          <w:szCs w:val="32"/>
        </w:rPr>
      </w:pPr>
      <w:r>
        <w:rPr>
          <w:rFonts w:ascii="黑体" w:hAnsi="黑体" w:eastAsia="黑体" w:cs="黑体"/>
          <w:sz w:val="32"/>
          <w:szCs w:val="32"/>
        </w:rPr>
        <w:t>10.</w:t>
      </w:r>
      <w:r>
        <w:rPr>
          <w:rFonts w:hint="eastAsia" w:ascii="黑体" w:hAnsi="黑体" w:eastAsia="黑体" w:cs="黑体"/>
          <w:sz w:val="32"/>
          <w:szCs w:val="32"/>
        </w:rPr>
        <w:t>事故原因分析</w:t>
      </w:r>
    </w:p>
    <w:p>
      <w:pPr>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本起事故是一艘在航机动船因舵机故障引发的触碰事故。根据事故相关人员的笔录陈述及目前提取证据综合分析，事故原因如下：</w:t>
      </w:r>
    </w:p>
    <w:p>
      <w:pPr>
        <w:ind w:firstLine="640"/>
        <w:rPr>
          <w:rFonts w:hint="eastAsia" w:ascii="仿宋_GB2312" w:hAnsi="仿宋" w:eastAsia="仿宋_GB2312" w:cs="Times New Roman"/>
          <w:b/>
          <w:bCs/>
          <w:kern w:val="2"/>
          <w:sz w:val="32"/>
          <w:szCs w:val="24"/>
          <w:lang w:val="en-US" w:eastAsia="zh-CN" w:bidi="ar-SA"/>
        </w:rPr>
      </w:pPr>
      <w:bookmarkStart w:id="23" w:name="_Toc24473"/>
      <w:r>
        <w:rPr>
          <w:rFonts w:hint="eastAsia" w:ascii="仿宋_GB2312" w:hAnsi="仿宋" w:eastAsia="仿宋_GB2312" w:cs="Times New Roman"/>
          <w:b/>
          <w:bCs/>
          <w:kern w:val="2"/>
          <w:sz w:val="32"/>
          <w:szCs w:val="24"/>
          <w:lang w:val="en-US" w:eastAsia="zh-CN" w:bidi="ar-SA"/>
        </w:rPr>
        <w:t>10.1直接原因</w:t>
      </w:r>
      <w:bookmarkEnd w:id="23"/>
    </w:p>
    <w:p>
      <w:pPr>
        <w:jc w:val="left"/>
        <w:rPr>
          <w:rFonts w:hint="default"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 xml:space="preserve">    “AUSONE”轮舵机故障无法进行转舵操作是造成本次事故的直接原因。“AUSONE”轮舵机转叶下部推力轴承磨损严重、上下衬套磨损严重致使舵机衬套拉丝是导致卡舵的可能；舵机内部主密封老化，致使该轮在用舵过程中出现液压油内部渗漏是卡舵的另一种可能。</w:t>
      </w:r>
    </w:p>
    <w:p>
      <w:pPr>
        <w:ind w:firstLine="640"/>
        <w:rPr>
          <w:rFonts w:hint="eastAsia" w:ascii="仿宋_GB2312" w:hAnsi="仿宋" w:eastAsia="仿宋_GB2312" w:cs="Times New Roman"/>
          <w:b/>
          <w:bCs/>
          <w:kern w:val="2"/>
          <w:sz w:val="32"/>
          <w:szCs w:val="24"/>
          <w:lang w:val="en-US" w:eastAsia="zh-CN" w:bidi="ar-SA"/>
        </w:rPr>
      </w:pPr>
      <w:bookmarkStart w:id="24" w:name="_Toc31660"/>
      <w:r>
        <w:rPr>
          <w:rFonts w:hint="eastAsia" w:ascii="仿宋_GB2312" w:hAnsi="仿宋" w:eastAsia="仿宋_GB2312" w:cs="Times New Roman"/>
          <w:b/>
          <w:bCs/>
          <w:kern w:val="2"/>
          <w:sz w:val="32"/>
          <w:szCs w:val="24"/>
          <w:lang w:val="en-US" w:eastAsia="zh-CN" w:bidi="ar-SA"/>
        </w:rPr>
        <w:t>10.2间接原因</w:t>
      </w:r>
      <w:bookmarkEnd w:id="24"/>
    </w:p>
    <w:p>
      <w:pPr>
        <w:pStyle w:val="4"/>
        <w:ind w:firstLine="640" w:firstLineChars="200"/>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“AUSONE”轮未按照舵机使用说明书要求对舵机进行维护保养和零部件更换是本次事故的间接原因。</w:t>
      </w:r>
    </w:p>
    <w:p>
      <w:pPr>
        <w:spacing w:line="580" w:lineRule="exact"/>
        <w:ind w:firstLine="640" w:firstLineChars="200"/>
        <w:jc w:val="left"/>
        <w:outlineLvl w:val="0"/>
        <w:rPr>
          <w:rFonts w:ascii="黑体" w:hAnsi="黑体" w:eastAsia="黑体" w:cs="Times New Roman"/>
          <w:sz w:val="32"/>
          <w:szCs w:val="32"/>
        </w:rPr>
      </w:pPr>
      <w:bookmarkStart w:id="25" w:name="_Toc18077"/>
      <w:r>
        <w:rPr>
          <w:rFonts w:ascii="黑体" w:hAnsi="黑体" w:eastAsia="黑体" w:cs="黑体"/>
          <w:sz w:val="32"/>
          <w:szCs w:val="32"/>
        </w:rPr>
        <w:t>11.</w:t>
      </w:r>
      <w:r>
        <w:rPr>
          <w:rFonts w:hint="eastAsia" w:ascii="黑体" w:hAnsi="黑体" w:eastAsia="黑体" w:cs="黑体"/>
          <w:sz w:val="32"/>
          <w:szCs w:val="32"/>
        </w:rPr>
        <w:t>责任认定</w:t>
      </w:r>
      <w:bookmarkEnd w:id="25"/>
    </w:p>
    <w:p>
      <w:pPr>
        <w:ind w:firstLine="64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本起触碰事故是“AUSONE”轮舵机故障无法进行转舵操作所导致的一起责任水上交通事故。</w:t>
      </w:r>
    </w:p>
    <w:p>
      <w:pPr>
        <w:ind w:firstLine="64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“AUSONE”轮因未按要求对舵机进行维护保养及零部件更换导致舵机故障进而引发触碰事故的发生。“AUSONE”轮应对本起触碰事故负全部责任。</w:t>
      </w:r>
    </w:p>
    <w:p>
      <w:pPr>
        <w:ind w:firstLine="640"/>
        <w:jc w:val="left"/>
        <w:outlineLvl w:val="0"/>
        <w:rPr>
          <w:rFonts w:ascii="黑体" w:hAnsi="黑体" w:eastAsia="黑体" w:cs="Times New Roman"/>
          <w:sz w:val="32"/>
          <w:szCs w:val="32"/>
        </w:rPr>
      </w:pPr>
      <w:bookmarkStart w:id="26" w:name="_Toc10572"/>
      <w:r>
        <w:rPr>
          <w:rFonts w:ascii="黑体" w:hAnsi="黑体" w:eastAsia="黑体" w:cs="黑体"/>
          <w:sz w:val="32"/>
          <w:szCs w:val="32"/>
        </w:rPr>
        <w:t>12.</w:t>
      </w:r>
      <w:bookmarkStart w:id="27" w:name="_Toc5026"/>
      <w:bookmarkStart w:id="28" w:name="_Toc13465"/>
      <w:bookmarkStart w:id="29" w:name="_Toc31414"/>
      <w:r>
        <w:rPr>
          <w:rFonts w:hint="eastAsia" w:ascii="黑体" w:hAnsi="黑体" w:eastAsia="黑体" w:cs="黑体"/>
          <w:sz w:val="32"/>
          <w:szCs w:val="32"/>
        </w:rPr>
        <w:t>事故结论</w:t>
      </w:r>
      <w:bookmarkEnd w:id="26"/>
      <w:bookmarkEnd w:id="27"/>
      <w:bookmarkEnd w:id="28"/>
      <w:bookmarkEnd w:id="29"/>
    </w:p>
    <w:p>
      <w:pPr>
        <w:ind w:firstLine="640"/>
        <w:jc w:val="left"/>
        <w:rPr>
          <w:rFonts w:hint="eastAsia" w:ascii="仿宋_GB2312" w:hAnsi="仿宋" w:eastAsia="仿宋_GB2312" w:cs="Times New Roman"/>
          <w:b w:val="0"/>
          <w:bCs w:val="0"/>
          <w:kern w:val="2"/>
          <w:sz w:val="32"/>
          <w:szCs w:val="24"/>
          <w:lang w:val="en-US" w:eastAsia="zh-CN" w:bidi="ar-SA"/>
        </w:rPr>
      </w:pPr>
      <w:bookmarkStart w:id="30" w:name="_Toc31604"/>
      <w:r>
        <w:rPr>
          <w:rFonts w:hint="eastAsia" w:ascii="仿宋_GB2312" w:hAnsi="仿宋" w:eastAsia="仿宋_GB2312" w:cs="Times New Roman"/>
          <w:b w:val="0"/>
          <w:bCs w:val="0"/>
          <w:kern w:val="2"/>
          <w:sz w:val="32"/>
          <w:szCs w:val="24"/>
          <w:lang w:val="en-US" w:eastAsia="zh-CN" w:bidi="ar-SA"/>
        </w:rPr>
        <w:t>本起触碰事故是“AUSONE”轮舵机故障卡舵所导致的一起责任水上交通事故。“AUSONE”轮应对本起触碰事故负全部责任。</w:t>
      </w:r>
    </w:p>
    <w:p>
      <w:pPr>
        <w:ind w:firstLine="640"/>
        <w:jc w:val="left"/>
        <w:outlineLvl w:val="0"/>
        <w:rPr>
          <w:rFonts w:ascii="仿宋" w:hAnsi="仿宋" w:eastAsia="仿宋" w:cs="Times New Roman"/>
          <w:b/>
          <w:bCs/>
          <w:sz w:val="32"/>
          <w:szCs w:val="32"/>
        </w:rPr>
      </w:pPr>
      <w:r>
        <w:rPr>
          <w:rFonts w:ascii="黑体" w:hAnsi="黑体" w:eastAsia="黑体" w:cs="黑体"/>
          <w:sz w:val="32"/>
          <w:szCs w:val="32"/>
        </w:rPr>
        <w:t>13.</w:t>
      </w:r>
      <w:r>
        <w:rPr>
          <w:rFonts w:hint="eastAsia" w:ascii="黑体" w:hAnsi="黑体" w:eastAsia="黑体" w:cs="黑体"/>
          <w:sz w:val="32"/>
          <w:szCs w:val="32"/>
        </w:rPr>
        <w:t>安全管理建议</w:t>
      </w:r>
      <w:bookmarkEnd w:id="30"/>
    </w:p>
    <w:p>
      <w:pPr>
        <w:ind w:firstLine="640"/>
        <w:jc w:val="left"/>
        <w:rPr>
          <w:rFonts w:hint="eastAsia" w:ascii="仿宋_GB2312" w:hAnsi="仿宋" w:eastAsia="仿宋_GB2312" w:cs="Times New Roman"/>
          <w:b w:val="0"/>
          <w:bCs w:val="0"/>
          <w:kern w:val="2"/>
          <w:sz w:val="32"/>
          <w:szCs w:val="24"/>
          <w:lang w:val="en-US" w:eastAsia="zh-CN" w:bidi="ar-SA"/>
        </w:rPr>
      </w:pPr>
      <w:r>
        <w:rPr>
          <w:rFonts w:hint="eastAsia" w:ascii="仿宋_GB2312" w:hAnsi="仿宋" w:eastAsia="仿宋_GB2312" w:cs="Times New Roman"/>
          <w:b w:val="0"/>
          <w:bCs w:val="0"/>
          <w:kern w:val="2"/>
          <w:sz w:val="32"/>
          <w:szCs w:val="24"/>
          <w:lang w:val="en-US" w:eastAsia="zh-CN" w:bidi="ar-SA"/>
        </w:rPr>
        <w:t>建议“AUSONE”轮管理人应汲取事故教训，认真梳理船舶重要设备维护保养及零部件更换周期，指导船员认真开展设备维保工作，按时对重要设备进行维护保养及零部件更换，加强对重要设备的日常检查防止事故发生。</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rPr>
          <w:rFonts w:hint="eastAsia" w:ascii="黑体" w:hAnsi="黑体" w:eastAsia="黑体" w:cs="Arial"/>
          <w:kern w:val="0"/>
          <w:sz w:val="32"/>
          <w:szCs w:val="32"/>
        </w:rPr>
      </w:pPr>
    </w:p>
    <w:p>
      <w:pPr>
        <w:rPr>
          <w:rFonts w:hint="eastAsia" w:ascii="黑体" w:hAnsi="黑体" w:eastAsia="黑体" w:cs="Arial"/>
          <w:kern w:val="0"/>
          <w:sz w:val="32"/>
          <w:szCs w:val="32"/>
        </w:rPr>
      </w:pPr>
    </w:p>
    <w:p>
      <w:pPr>
        <w:rPr>
          <w:rFonts w:ascii="仿宋" w:hAnsi="仿宋" w:eastAsia="仿宋" w:cs="Times New Roman"/>
          <w:sz w:val="32"/>
          <w:szCs w:val="32"/>
        </w:rPr>
      </w:pPr>
      <w:bookmarkStart w:id="31" w:name="_GoBack"/>
      <w:bookmarkEnd w:id="3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6"/>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- 10 -</w:t>
                          </w:r>
                          <w:r>
                            <w:rPr>
                              <w:rFonts w:ascii="宋体" w:hAnsi="宋体" w:cs="宋体"/>
                              <w:sz w:val="28"/>
                              <w:szCs w:val="28"/>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zG8AuwEAAFoDAAAOAAAAZHJz&#10;L2Uyb0RvYy54bWytU0tu2zAQ3QfoHQjua8kuEhiC6aBFkKJAkAZIcgCaIi0C/GFIW/IFkhtk1U32&#10;OZfPkSFtOUW7K7qhhpzhm/ceR4vLwRqylRC1d4xOJzUl0gnfardm9PHh+vOckpi4a7nxTjK6k5Fe&#10;Lj+dLfrQyJnvvGklEARxsekDo11KoamqKDppeZz4IB0mlQfLE25hXbXAe0S3pprV9UXVe2gDeCFj&#10;xNOrQ5IuC75SUqSfSkWZiGEUuaWyQllXea2WC96sgYdOiyMN/g8sLNcOm56grnjiZAP6LyirBfjo&#10;VZoIbyuvlBayaEA10/oPNfcdD7JoQXNiONkU/x+suN3eAdEtozNKHLf4RPuX5/2vt/3rE5lme/oQ&#10;G6y6D1iXhm9+YDTBRo6piOdZ+KDA5i9KIliCXu9O/sohEYGH0/lsPq8xJTA3brBF9XE9QEzfpbck&#10;B4wCPmDxlW9vYjqUjiW5m/PX2pjyiMaRntGLL+d1uXDKILhx2CPrOJDNURpWw1Hcyrc71NbjEDDq&#10;cEopMT8cepznZQxgDFZjsAmg1x1yLG5kMjF83SQkVHjmJgfkY298wKL0OGx5Qn7fl6qPX2L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nzG8AuwEAAFoDAAAOAAAAAAAAAAEAIAAAADUBAABk&#10;cnMvZTJvRG9jLnhtbFBLBQYAAAAABgAGAFkBAABiBQAAAAA=&#10;">
              <v:fill on="f" focussize="0,0"/>
              <v:stroke on="f" weight="0.5pt"/>
              <v:imagedata o:title=""/>
              <o:lock v:ext="edit" aspectratio="f"/>
              <v:textbox inset="0mm,0mm,0mm,0mm" style="mso-fit-shape-to-text:t;">
                <w:txbxContent>
                  <w:p>
                    <w:pPr>
                      <w:pStyle w:val="6"/>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- 10 -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WE2ZDEyN2VmMWM2MjJjMzVlNWViY2UwNjdlZDMifQ=="/>
  </w:docVars>
  <w:rsids>
    <w:rsidRoot w:val="00F84202"/>
    <w:rsid w:val="00002A46"/>
    <w:rsid w:val="00031085"/>
    <w:rsid w:val="00033897"/>
    <w:rsid w:val="00034500"/>
    <w:rsid w:val="00061D2E"/>
    <w:rsid w:val="0007665D"/>
    <w:rsid w:val="00086063"/>
    <w:rsid w:val="001A36AC"/>
    <w:rsid w:val="001A4AA5"/>
    <w:rsid w:val="00247D20"/>
    <w:rsid w:val="003577F4"/>
    <w:rsid w:val="00391568"/>
    <w:rsid w:val="003B06CC"/>
    <w:rsid w:val="003D71F8"/>
    <w:rsid w:val="003E0E97"/>
    <w:rsid w:val="00407A78"/>
    <w:rsid w:val="004448D4"/>
    <w:rsid w:val="00491625"/>
    <w:rsid w:val="00502198"/>
    <w:rsid w:val="00513C67"/>
    <w:rsid w:val="00604FA8"/>
    <w:rsid w:val="00634DF6"/>
    <w:rsid w:val="00642547"/>
    <w:rsid w:val="00675BB0"/>
    <w:rsid w:val="00803753"/>
    <w:rsid w:val="00837D9F"/>
    <w:rsid w:val="008B0E7A"/>
    <w:rsid w:val="008C2979"/>
    <w:rsid w:val="00905A6C"/>
    <w:rsid w:val="00916808"/>
    <w:rsid w:val="00922285"/>
    <w:rsid w:val="009370F1"/>
    <w:rsid w:val="00A13C5C"/>
    <w:rsid w:val="00C1662D"/>
    <w:rsid w:val="00C26604"/>
    <w:rsid w:val="00C46DCC"/>
    <w:rsid w:val="00CC3977"/>
    <w:rsid w:val="00CD0BBE"/>
    <w:rsid w:val="00CE0A94"/>
    <w:rsid w:val="00D6061B"/>
    <w:rsid w:val="00D97107"/>
    <w:rsid w:val="00DB7626"/>
    <w:rsid w:val="00DC4D2A"/>
    <w:rsid w:val="00DE7938"/>
    <w:rsid w:val="00E54F6D"/>
    <w:rsid w:val="00E83BCA"/>
    <w:rsid w:val="00E85524"/>
    <w:rsid w:val="00F00314"/>
    <w:rsid w:val="00F11F73"/>
    <w:rsid w:val="00F51E20"/>
    <w:rsid w:val="00F7193D"/>
    <w:rsid w:val="00F84202"/>
    <w:rsid w:val="00FB4925"/>
    <w:rsid w:val="00FF37F0"/>
    <w:rsid w:val="02024F8B"/>
    <w:rsid w:val="021F0DE0"/>
    <w:rsid w:val="02580B13"/>
    <w:rsid w:val="02CF1E36"/>
    <w:rsid w:val="0373184A"/>
    <w:rsid w:val="03B74B44"/>
    <w:rsid w:val="03EA090A"/>
    <w:rsid w:val="03ED2F10"/>
    <w:rsid w:val="03F358EF"/>
    <w:rsid w:val="04007472"/>
    <w:rsid w:val="04A978A2"/>
    <w:rsid w:val="04BB66EF"/>
    <w:rsid w:val="04C931E4"/>
    <w:rsid w:val="04DB6BAB"/>
    <w:rsid w:val="051D77B3"/>
    <w:rsid w:val="06103249"/>
    <w:rsid w:val="0638203F"/>
    <w:rsid w:val="063C291E"/>
    <w:rsid w:val="06575112"/>
    <w:rsid w:val="066303AA"/>
    <w:rsid w:val="066A6166"/>
    <w:rsid w:val="06C30425"/>
    <w:rsid w:val="070221B8"/>
    <w:rsid w:val="071E668E"/>
    <w:rsid w:val="07243C93"/>
    <w:rsid w:val="07531504"/>
    <w:rsid w:val="077769B4"/>
    <w:rsid w:val="0812792C"/>
    <w:rsid w:val="081824CB"/>
    <w:rsid w:val="0956215D"/>
    <w:rsid w:val="098611DA"/>
    <w:rsid w:val="09A166BA"/>
    <w:rsid w:val="09B01672"/>
    <w:rsid w:val="0A067AB9"/>
    <w:rsid w:val="0A067DEA"/>
    <w:rsid w:val="0A60541B"/>
    <w:rsid w:val="0A617A9E"/>
    <w:rsid w:val="0AC3504E"/>
    <w:rsid w:val="0AC945CB"/>
    <w:rsid w:val="0B3A004D"/>
    <w:rsid w:val="0B494F48"/>
    <w:rsid w:val="0B7F07BD"/>
    <w:rsid w:val="0C0B4C0F"/>
    <w:rsid w:val="0C25307F"/>
    <w:rsid w:val="0CFC3927"/>
    <w:rsid w:val="0D457A52"/>
    <w:rsid w:val="0D563A1D"/>
    <w:rsid w:val="0DC63939"/>
    <w:rsid w:val="0DD27920"/>
    <w:rsid w:val="0E40742E"/>
    <w:rsid w:val="0E52385F"/>
    <w:rsid w:val="0E787489"/>
    <w:rsid w:val="0E7A4377"/>
    <w:rsid w:val="0EA36E2F"/>
    <w:rsid w:val="0F1A7D65"/>
    <w:rsid w:val="0F227C83"/>
    <w:rsid w:val="0F327108"/>
    <w:rsid w:val="0F3F1607"/>
    <w:rsid w:val="0F485F44"/>
    <w:rsid w:val="0F5B6C1A"/>
    <w:rsid w:val="10B2668D"/>
    <w:rsid w:val="10C308EC"/>
    <w:rsid w:val="10EB660F"/>
    <w:rsid w:val="1134771C"/>
    <w:rsid w:val="1142597C"/>
    <w:rsid w:val="114965E7"/>
    <w:rsid w:val="12A0242B"/>
    <w:rsid w:val="12B47BD4"/>
    <w:rsid w:val="12C20DBC"/>
    <w:rsid w:val="13431A4F"/>
    <w:rsid w:val="13814A14"/>
    <w:rsid w:val="142A701E"/>
    <w:rsid w:val="14A04B84"/>
    <w:rsid w:val="14AD6F65"/>
    <w:rsid w:val="14E97FEE"/>
    <w:rsid w:val="15093C48"/>
    <w:rsid w:val="151874D5"/>
    <w:rsid w:val="15483EB1"/>
    <w:rsid w:val="16350957"/>
    <w:rsid w:val="16727768"/>
    <w:rsid w:val="17031185"/>
    <w:rsid w:val="174809DF"/>
    <w:rsid w:val="176C6AC2"/>
    <w:rsid w:val="179A2DBD"/>
    <w:rsid w:val="17B9260F"/>
    <w:rsid w:val="1837035E"/>
    <w:rsid w:val="18582C5F"/>
    <w:rsid w:val="18715D9D"/>
    <w:rsid w:val="189274F8"/>
    <w:rsid w:val="18A37160"/>
    <w:rsid w:val="18F93AE6"/>
    <w:rsid w:val="190628BB"/>
    <w:rsid w:val="193D2F1D"/>
    <w:rsid w:val="19864D2D"/>
    <w:rsid w:val="19D0387D"/>
    <w:rsid w:val="1A4C1784"/>
    <w:rsid w:val="1A5F105C"/>
    <w:rsid w:val="1A636C09"/>
    <w:rsid w:val="1A7E0074"/>
    <w:rsid w:val="1B2205F5"/>
    <w:rsid w:val="1B407715"/>
    <w:rsid w:val="1B68170F"/>
    <w:rsid w:val="1CAE3753"/>
    <w:rsid w:val="1CB009F1"/>
    <w:rsid w:val="1CE17715"/>
    <w:rsid w:val="1D074089"/>
    <w:rsid w:val="1E4256CE"/>
    <w:rsid w:val="1E6F2B7B"/>
    <w:rsid w:val="1EBA7398"/>
    <w:rsid w:val="1F21635E"/>
    <w:rsid w:val="1F6E322D"/>
    <w:rsid w:val="1FBA68B2"/>
    <w:rsid w:val="1FE77759"/>
    <w:rsid w:val="1FF352C7"/>
    <w:rsid w:val="207043CF"/>
    <w:rsid w:val="22E9298D"/>
    <w:rsid w:val="231400F2"/>
    <w:rsid w:val="24471DE8"/>
    <w:rsid w:val="244B719F"/>
    <w:rsid w:val="24C40050"/>
    <w:rsid w:val="26222487"/>
    <w:rsid w:val="26223E0C"/>
    <w:rsid w:val="26C125A7"/>
    <w:rsid w:val="272E5BC7"/>
    <w:rsid w:val="27694C78"/>
    <w:rsid w:val="279718BB"/>
    <w:rsid w:val="282F408D"/>
    <w:rsid w:val="284321AC"/>
    <w:rsid w:val="28451753"/>
    <w:rsid w:val="2893679C"/>
    <w:rsid w:val="28A56B1C"/>
    <w:rsid w:val="2986185A"/>
    <w:rsid w:val="2A135ECB"/>
    <w:rsid w:val="2A2552B8"/>
    <w:rsid w:val="2A263B34"/>
    <w:rsid w:val="2A2F77BB"/>
    <w:rsid w:val="2A306F4E"/>
    <w:rsid w:val="2A655AFA"/>
    <w:rsid w:val="2A7878B7"/>
    <w:rsid w:val="2AEC391C"/>
    <w:rsid w:val="2B0574E5"/>
    <w:rsid w:val="2B5333F4"/>
    <w:rsid w:val="2B9B090F"/>
    <w:rsid w:val="2C294A49"/>
    <w:rsid w:val="2C735BE3"/>
    <w:rsid w:val="2C7E6CFE"/>
    <w:rsid w:val="2CB66079"/>
    <w:rsid w:val="2D472C1F"/>
    <w:rsid w:val="2D661C00"/>
    <w:rsid w:val="2E3B7BE8"/>
    <w:rsid w:val="2F4C6F85"/>
    <w:rsid w:val="2FC4654A"/>
    <w:rsid w:val="2FDCF886"/>
    <w:rsid w:val="2FF91010"/>
    <w:rsid w:val="30383047"/>
    <w:rsid w:val="304B3D8A"/>
    <w:rsid w:val="30516B2E"/>
    <w:rsid w:val="30807389"/>
    <w:rsid w:val="30CB5365"/>
    <w:rsid w:val="30DF1286"/>
    <w:rsid w:val="30EC02BD"/>
    <w:rsid w:val="31167B72"/>
    <w:rsid w:val="31D77B4A"/>
    <w:rsid w:val="324D1EFC"/>
    <w:rsid w:val="328B7EE6"/>
    <w:rsid w:val="333F5B05"/>
    <w:rsid w:val="335C2D50"/>
    <w:rsid w:val="3364149C"/>
    <w:rsid w:val="33902224"/>
    <w:rsid w:val="33A56774"/>
    <w:rsid w:val="33CB12A8"/>
    <w:rsid w:val="33E06347"/>
    <w:rsid w:val="34217F14"/>
    <w:rsid w:val="34377E34"/>
    <w:rsid w:val="34AF205A"/>
    <w:rsid w:val="34D642BD"/>
    <w:rsid w:val="35676BD7"/>
    <w:rsid w:val="35681D6C"/>
    <w:rsid w:val="3647269D"/>
    <w:rsid w:val="367D2D83"/>
    <w:rsid w:val="36D63EF4"/>
    <w:rsid w:val="370B510B"/>
    <w:rsid w:val="37B12827"/>
    <w:rsid w:val="381D3C9E"/>
    <w:rsid w:val="38CC78B3"/>
    <w:rsid w:val="38DB0E56"/>
    <w:rsid w:val="38DB5F2D"/>
    <w:rsid w:val="394832D2"/>
    <w:rsid w:val="39B37E59"/>
    <w:rsid w:val="39B70134"/>
    <w:rsid w:val="39DF2507"/>
    <w:rsid w:val="3AB44536"/>
    <w:rsid w:val="3B2270FC"/>
    <w:rsid w:val="3B2364DD"/>
    <w:rsid w:val="3B91474E"/>
    <w:rsid w:val="3B996DA7"/>
    <w:rsid w:val="3BCB4935"/>
    <w:rsid w:val="3BE058F6"/>
    <w:rsid w:val="3C36562B"/>
    <w:rsid w:val="3C9B48FA"/>
    <w:rsid w:val="3D0128F7"/>
    <w:rsid w:val="3D240EEF"/>
    <w:rsid w:val="3D2C19B9"/>
    <w:rsid w:val="3D3A1978"/>
    <w:rsid w:val="3D5B638E"/>
    <w:rsid w:val="3DF44739"/>
    <w:rsid w:val="3E7A5FE5"/>
    <w:rsid w:val="3E836ACC"/>
    <w:rsid w:val="3F2C37C2"/>
    <w:rsid w:val="3F606A1A"/>
    <w:rsid w:val="3F690F93"/>
    <w:rsid w:val="3F8B57E3"/>
    <w:rsid w:val="3FA52AB1"/>
    <w:rsid w:val="3FBA04D3"/>
    <w:rsid w:val="3FCD0FFD"/>
    <w:rsid w:val="41971828"/>
    <w:rsid w:val="421637E7"/>
    <w:rsid w:val="42324676"/>
    <w:rsid w:val="42AC6BC1"/>
    <w:rsid w:val="42CB4E20"/>
    <w:rsid w:val="42D12D9F"/>
    <w:rsid w:val="436F3F7C"/>
    <w:rsid w:val="43B358AC"/>
    <w:rsid w:val="43E63B44"/>
    <w:rsid w:val="43EB2F02"/>
    <w:rsid w:val="442C3D85"/>
    <w:rsid w:val="44CA5D16"/>
    <w:rsid w:val="44EB79FC"/>
    <w:rsid w:val="45750220"/>
    <w:rsid w:val="46130FB8"/>
    <w:rsid w:val="461E1D49"/>
    <w:rsid w:val="46384939"/>
    <w:rsid w:val="4645063B"/>
    <w:rsid w:val="465578CA"/>
    <w:rsid w:val="468E36AF"/>
    <w:rsid w:val="47A103EA"/>
    <w:rsid w:val="47A737F0"/>
    <w:rsid w:val="47D7540D"/>
    <w:rsid w:val="480A4D24"/>
    <w:rsid w:val="48C24F2C"/>
    <w:rsid w:val="490C1206"/>
    <w:rsid w:val="494B0FE8"/>
    <w:rsid w:val="495338D6"/>
    <w:rsid w:val="49A77E9D"/>
    <w:rsid w:val="4A705C6C"/>
    <w:rsid w:val="4AC719D6"/>
    <w:rsid w:val="4AC72AD7"/>
    <w:rsid w:val="4ACC48CC"/>
    <w:rsid w:val="4CF743EA"/>
    <w:rsid w:val="4D2F7488"/>
    <w:rsid w:val="4D3D70C3"/>
    <w:rsid w:val="4D4E7F37"/>
    <w:rsid w:val="4D924E29"/>
    <w:rsid w:val="4DA0037E"/>
    <w:rsid w:val="4DB312A9"/>
    <w:rsid w:val="4E397518"/>
    <w:rsid w:val="4E680E2F"/>
    <w:rsid w:val="4E833D5F"/>
    <w:rsid w:val="4EF421BD"/>
    <w:rsid w:val="4EF73FEA"/>
    <w:rsid w:val="4EFDDEA3"/>
    <w:rsid w:val="4F024E31"/>
    <w:rsid w:val="4F1F4627"/>
    <w:rsid w:val="4F341027"/>
    <w:rsid w:val="4FAE0C6D"/>
    <w:rsid w:val="5041441B"/>
    <w:rsid w:val="507C6FA1"/>
    <w:rsid w:val="50C16CC6"/>
    <w:rsid w:val="51587A0F"/>
    <w:rsid w:val="52535DE7"/>
    <w:rsid w:val="529912B7"/>
    <w:rsid w:val="52F82639"/>
    <w:rsid w:val="531B066C"/>
    <w:rsid w:val="537A61C7"/>
    <w:rsid w:val="54447450"/>
    <w:rsid w:val="544B17CD"/>
    <w:rsid w:val="544C4AFD"/>
    <w:rsid w:val="54E34EDF"/>
    <w:rsid w:val="553D557C"/>
    <w:rsid w:val="555D3FFE"/>
    <w:rsid w:val="556A400D"/>
    <w:rsid w:val="55BE0A4B"/>
    <w:rsid w:val="563F2490"/>
    <w:rsid w:val="565B5B85"/>
    <w:rsid w:val="567668A8"/>
    <w:rsid w:val="56A97050"/>
    <w:rsid w:val="56CA203F"/>
    <w:rsid w:val="56EC2F91"/>
    <w:rsid w:val="5763060C"/>
    <w:rsid w:val="57E4161C"/>
    <w:rsid w:val="57FB1291"/>
    <w:rsid w:val="581D33C7"/>
    <w:rsid w:val="58256ECF"/>
    <w:rsid w:val="582D695D"/>
    <w:rsid w:val="590754D0"/>
    <w:rsid w:val="59380B27"/>
    <w:rsid w:val="59F44C69"/>
    <w:rsid w:val="5ABB1710"/>
    <w:rsid w:val="5B0F2BBC"/>
    <w:rsid w:val="5B4730AE"/>
    <w:rsid w:val="5B8007AE"/>
    <w:rsid w:val="5C325992"/>
    <w:rsid w:val="5C35747F"/>
    <w:rsid w:val="5C973673"/>
    <w:rsid w:val="5D895563"/>
    <w:rsid w:val="5DC87B07"/>
    <w:rsid w:val="5DFC46F4"/>
    <w:rsid w:val="5E0D37D4"/>
    <w:rsid w:val="5E2F4BB8"/>
    <w:rsid w:val="5E6E328F"/>
    <w:rsid w:val="5E915D20"/>
    <w:rsid w:val="5E97A841"/>
    <w:rsid w:val="5EB05919"/>
    <w:rsid w:val="5F7A2CA5"/>
    <w:rsid w:val="5FB42C9E"/>
    <w:rsid w:val="5FF83A49"/>
    <w:rsid w:val="60191668"/>
    <w:rsid w:val="60200A0D"/>
    <w:rsid w:val="603858E0"/>
    <w:rsid w:val="60627E5A"/>
    <w:rsid w:val="60794E86"/>
    <w:rsid w:val="608454B3"/>
    <w:rsid w:val="60945AE4"/>
    <w:rsid w:val="61946F0D"/>
    <w:rsid w:val="61C25D5A"/>
    <w:rsid w:val="62373D9E"/>
    <w:rsid w:val="63856EB6"/>
    <w:rsid w:val="640B6470"/>
    <w:rsid w:val="64706DEA"/>
    <w:rsid w:val="648C2CC3"/>
    <w:rsid w:val="64CF2B0A"/>
    <w:rsid w:val="65091C52"/>
    <w:rsid w:val="656F2011"/>
    <w:rsid w:val="658121BC"/>
    <w:rsid w:val="65A42AE0"/>
    <w:rsid w:val="65C5359B"/>
    <w:rsid w:val="660E563E"/>
    <w:rsid w:val="66214B07"/>
    <w:rsid w:val="668E7F2F"/>
    <w:rsid w:val="670B647A"/>
    <w:rsid w:val="6719124B"/>
    <w:rsid w:val="672506F4"/>
    <w:rsid w:val="67927B9D"/>
    <w:rsid w:val="67A76CBE"/>
    <w:rsid w:val="67AF062B"/>
    <w:rsid w:val="681F7992"/>
    <w:rsid w:val="68BB394F"/>
    <w:rsid w:val="68DA1055"/>
    <w:rsid w:val="68DC0671"/>
    <w:rsid w:val="68E61432"/>
    <w:rsid w:val="69A038FC"/>
    <w:rsid w:val="69BA6B13"/>
    <w:rsid w:val="6AC549D3"/>
    <w:rsid w:val="6B3D74E1"/>
    <w:rsid w:val="6B425E26"/>
    <w:rsid w:val="6BD4422C"/>
    <w:rsid w:val="6C9B7AB4"/>
    <w:rsid w:val="6CAE5566"/>
    <w:rsid w:val="6CCB0FD9"/>
    <w:rsid w:val="6D371EB2"/>
    <w:rsid w:val="6D6D4C6A"/>
    <w:rsid w:val="6D8D6EC4"/>
    <w:rsid w:val="6D937F58"/>
    <w:rsid w:val="6DAF2772"/>
    <w:rsid w:val="6DB90FC5"/>
    <w:rsid w:val="6DCE3893"/>
    <w:rsid w:val="6DE82610"/>
    <w:rsid w:val="6E1D1BC3"/>
    <w:rsid w:val="6E4A7DDF"/>
    <w:rsid w:val="6E704A8E"/>
    <w:rsid w:val="6E857B51"/>
    <w:rsid w:val="6ED64817"/>
    <w:rsid w:val="6FBF3BA1"/>
    <w:rsid w:val="6FD03181"/>
    <w:rsid w:val="6FF753AC"/>
    <w:rsid w:val="706349CC"/>
    <w:rsid w:val="706B34A5"/>
    <w:rsid w:val="709D6C50"/>
    <w:rsid w:val="70B923B9"/>
    <w:rsid w:val="70C00F0D"/>
    <w:rsid w:val="7157053E"/>
    <w:rsid w:val="71610DA6"/>
    <w:rsid w:val="716E60E1"/>
    <w:rsid w:val="717521EC"/>
    <w:rsid w:val="717B5AE0"/>
    <w:rsid w:val="71905C47"/>
    <w:rsid w:val="7225663A"/>
    <w:rsid w:val="729A374B"/>
    <w:rsid w:val="732E18B2"/>
    <w:rsid w:val="736576A8"/>
    <w:rsid w:val="736A05FF"/>
    <w:rsid w:val="73994FB7"/>
    <w:rsid w:val="73B45365"/>
    <w:rsid w:val="73B82530"/>
    <w:rsid w:val="742968A8"/>
    <w:rsid w:val="7442558B"/>
    <w:rsid w:val="747E8790"/>
    <w:rsid w:val="7495558C"/>
    <w:rsid w:val="753A5349"/>
    <w:rsid w:val="760D7C4C"/>
    <w:rsid w:val="766647F1"/>
    <w:rsid w:val="7695686F"/>
    <w:rsid w:val="76F774FE"/>
    <w:rsid w:val="770479D8"/>
    <w:rsid w:val="77283EDC"/>
    <w:rsid w:val="78794A04"/>
    <w:rsid w:val="78E26444"/>
    <w:rsid w:val="795F2FF0"/>
    <w:rsid w:val="796E0755"/>
    <w:rsid w:val="7A1A7452"/>
    <w:rsid w:val="7A5D520E"/>
    <w:rsid w:val="7A671A49"/>
    <w:rsid w:val="7AFD724F"/>
    <w:rsid w:val="7BFA358E"/>
    <w:rsid w:val="7C385E34"/>
    <w:rsid w:val="7C7C4994"/>
    <w:rsid w:val="7CB93DED"/>
    <w:rsid w:val="7CDA58D0"/>
    <w:rsid w:val="7D9122A4"/>
    <w:rsid w:val="7DC341F9"/>
    <w:rsid w:val="7DE12F11"/>
    <w:rsid w:val="7E2E52B4"/>
    <w:rsid w:val="7E356B97"/>
    <w:rsid w:val="7E3A26E9"/>
    <w:rsid w:val="7E7467A9"/>
    <w:rsid w:val="7E9F26E2"/>
    <w:rsid w:val="7EAD24D7"/>
    <w:rsid w:val="7EEE23B6"/>
    <w:rsid w:val="7F5F47AE"/>
    <w:rsid w:val="7F790EA9"/>
    <w:rsid w:val="7F8A172C"/>
    <w:rsid w:val="7FE15D7A"/>
    <w:rsid w:val="7FFF6130"/>
    <w:rsid w:val="B7D5F3C3"/>
    <w:rsid w:val="EF7B71E6"/>
    <w:rsid w:val="FB6DB2AA"/>
    <w:rsid w:val="FCB79617"/>
    <w:rsid w:val="FEF6E31F"/>
    <w:rsid w:val="FFBFCC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3"/>
    <w:qFormat/>
    <w:uiPriority w:val="99"/>
    <w:pPr>
      <w:jc w:val="left"/>
      <w:outlineLvl w:val="1"/>
    </w:pPr>
    <w:rPr>
      <w:rFonts w:ascii="仿宋_GB2312" w:hAnsi="仿宋_GB2312" w:eastAsia="仿宋_GB2312" w:cs="仿宋_GB2312"/>
      <w:b/>
      <w:bCs/>
      <w:sz w:val="32"/>
      <w:szCs w:val="32"/>
    </w:rPr>
  </w:style>
  <w:style w:type="paragraph" w:styleId="3">
    <w:name w:val="heading 3"/>
    <w:basedOn w:val="1"/>
    <w:next w:val="1"/>
    <w:link w:val="14"/>
    <w:qFormat/>
    <w:uiPriority w:val="99"/>
    <w:pPr>
      <w:ind w:firstLine="641" w:firstLineChars="200"/>
      <w:jc w:val="left"/>
      <w:outlineLvl w:val="2"/>
    </w:pPr>
    <w:rPr>
      <w:rFonts w:ascii="仿宋_GB2312" w:hAnsi="仿宋_GB2312" w:eastAsia="仿宋_GB2312" w:cs="仿宋_GB2312"/>
      <w:b/>
      <w:bCs/>
      <w:sz w:val="32"/>
      <w:szCs w:val="32"/>
    </w:rPr>
  </w:style>
  <w:style w:type="paragraph" w:styleId="4">
    <w:name w:val="heading 4"/>
    <w:basedOn w:val="1"/>
    <w:next w:val="1"/>
    <w:link w:val="15"/>
    <w:qFormat/>
    <w:uiPriority w:val="99"/>
    <w:pPr>
      <w:jc w:val="left"/>
      <w:outlineLvl w:val="3"/>
    </w:pPr>
    <w:rPr>
      <w:rFonts w:ascii="仿宋_GB2312" w:hAnsi="仿宋_GB2312" w:eastAsia="仿宋_GB2312" w:cs="仿宋_GB2312"/>
      <w:b/>
      <w:bCs/>
      <w:sz w:val="32"/>
      <w:szCs w:val="32"/>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toc 1"/>
    <w:basedOn w:val="1"/>
    <w:next w:val="1"/>
    <w:semiHidden/>
    <w:qFormat/>
    <w:uiPriority w:val="99"/>
  </w:style>
  <w:style w:type="paragraph" w:styleId="9">
    <w:name w:val="toc 2"/>
    <w:basedOn w:val="1"/>
    <w:next w:val="1"/>
    <w:semiHidden/>
    <w:qFormat/>
    <w:uiPriority w:val="99"/>
    <w:pPr>
      <w:ind w:left="420" w:leftChars="200"/>
    </w:p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ing 2 Char"/>
    <w:basedOn w:val="12"/>
    <w:link w:val="2"/>
    <w:semiHidden/>
    <w:qFormat/>
    <w:uiPriority w:val="9"/>
    <w:rPr>
      <w:rFonts w:asciiTheme="majorHAnsi" w:hAnsiTheme="majorHAnsi" w:eastAsiaTheme="majorEastAsia" w:cstheme="majorBidi"/>
      <w:b/>
      <w:bCs/>
      <w:sz w:val="32"/>
      <w:szCs w:val="32"/>
    </w:rPr>
  </w:style>
  <w:style w:type="character" w:customStyle="1" w:styleId="14">
    <w:name w:val="Heading 3 Char"/>
    <w:basedOn w:val="12"/>
    <w:link w:val="3"/>
    <w:semiHidden/>
    <w:qFormat/>
    <w:uiPriority w:val="9"/>
    <w:rPr>
      <w:rFonts w:ascii="Calibri" w:hAnsi="Calibri" w:cs="Calibri"/>
      <w:b/>
      <w:bCs/>
      <w:sz w:val="32"/>
      <w:szCs w:val="32"/>
    </w:rPr>
  </w:style>
  <w:style w:type="character" w:customStyle="1" w:styleId="15">
    <w:name w:val="Heading 4 Char"/>
    <w:basedOn w:val="12"/>
    <w:link w:val="4"/>
    <w:semiHidden/>
    <w:qFormat/>
    <w:uiPriority w:val="9"/>
    <w:rPr>
      <w:rFonts w:asciiTheme="majorHAnsi" w:hAnsiTheme="majorHAnsi" w:eastAsiaTheme="majorEastAsia" w:cstheme="majorBidi"/>
      <w:b/>
      <w:bCs/>
      <w:sz w:val="28"/>
      <w:szCs w:val="28"/>
    </w:rPr>
  </w:style>
  <w:style w:type="character" w:customStyle="1" w:styleId="16">
    <w:name w:val="Balloon Text Char"/>
    <w:basedOn w:val="12"/>
    <w:link w:val="5"/>
    <w:qFormat/>
    <w:locked/>
    <w:uiPriority w:val="99"/>
    <w:rPr>
      <w:kern w:val="2"/>
      <w:sz w:val="18"/>
      <w:szCs w:val="18"/>
    </w:rPr>
  </w:style>
  <w:style w:type="character" w:customStyle="1" w:styleId="17">
    <w:name w:val="Footer Char"/>
    <w:basedOn w:val="12"/>
    <w:link w:val="6"/>
    <w:semiHidden/>
    <w:qFormat/>
    <w:uiPriority w:val="99"/>
    <w:rPr>
      <w:rFonts w:ascii="Calibri" w:hAnsi="Calibri" w:cs="Calibri"/>
      <w:sz w:val="18"/>
      <w:szCs w:val="18"/>
    </w:rPr>
  </w:style>
  <w:style w:type="character" w:customStyle="1" w:styleId="18">
    <w:name w:val="Header Char"/>
    <w:basedOn w:val="12"/>
    <w:link w:val="7"/>
    <w:semiHidden/>
    <w:qFormat/>
    <w:uiPriority w:val="99"/>
    <w:rPr>
      <w:rFonts w:ascii="Calibri" w:hAnsi="Calibri" w:cs="Calibri"/>
      <w:sz w:val="18"/>
      <w:szCs w:val="18"/>
    </w:rPr>
  </w:style>
  <w:style w:type="paragraph" w:customStyle="1" w:styleId="19">
    <w:name w:val="Default"/>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0">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21">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15</Pages>
  <Words>4098</Words>
  <Characters>5986</Characters>
  <Lines>0</Lines>
  <Paragraphs>0</Paragraphs>
  <TotalTime>23</TotalTime>
  <ScaleCrop>false</ScaleCrop>
  <LinksUpToDate>false</LinksUpToDate>
  <CharactersWithSpaces>6174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wanggl</dc:creator>
  <cp:lastModifiedBy>tianqiang</cp:lastModifiedBy>
  <dcterms:modified xsi:type="dcterms:W3CDTF">2023-04-20T09:08:56Z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CC8425B2BDD14846B6583FFAFC24AEB5</vt:lpwstr>
  </property>
</Properties>
</file>