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F8" w:rsidRDefault="003A54F8" w:rsidP="003A54F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沧州海事局辖区位于天津、山东海事局辖区之间，北起歧口，南至大口河，海岸线约</w:t>
      </w:r>
      <w:r>
        <w:rPr>
          <w:rFonts w:ascii="Times New Roman" w:eastAsia="仿宋_GB2312" w:hAnsi="Times New Roman" w:cs="Times New Roman"/>
          <w:sz w:val="32"/>
          <w:szCs w:val="32"/>
        </w:rPr>
        <w:t>92.46</w:t>
      </w:r>
      <w:r>
        <w:rPr>
          <w:rFonts w:ascii="Times New Roman" w:eastAsia="仿宋_GB2312" w:hAnsi="Times New Roman" w:cs="Times New Roman"/>
          <w:sz w:val="32"/>
          <w:szCs w:val="32"/>
        </w:rPr>
        <w:t>公里。所辖区域为下列七点连线与海岸之间的水域，水域面积</w:t>
      </w:r>
      <w:r>
        <w:rPr>
          <w:rFonts w:ascii="Times New Roman" w:eastAsia="仿宋_GB2312" w:hAnsi="Times New Roman" w:cs="Times New Roman"/>
          <w:sz w:val="32"/>
          <w:szCs w:val="32"/>
        </w:rPr>
        <w:t>2248</w:t>
      </w:r>
      <w:r>
        <w:rPr>
          <w:rFonts w:ascii="Times New Roman" w:eastAsia="仿宋_GB2312" w:hAnsi="Times New Roman" w:cs="Times New Roman"/>
          <w:sz w:val="32"/>
          <w:szCs w:val="32"/>
        </w:rPr>
        <w:t>平方公里，在河北辖区占比</w:t>
      </w:r>
      <w:r>
        <w:rPr>
          <w:rFonts w:ascii="Times New Roman" w:eastAsia="仿宋_GB2312" w:hAnsi="Times New Roman" w:cs="Times New Roman"/>
          <w:sz w:val="32"/>
          <w:szCs w:val="32"/>
        </w:rPr>
        <w:t>18.6%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A54F8" w:rsidRDefault="003A54F8" w:rsidP="003A54F8">
      <w:pPr>
        <w:widowControl/>
        <w:spacing w:before="100" w:beforeAutospacing="1" w:after="100" w:afterAutospacing="1" w:line="44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>
        <w:rPr>
          <w:rFonts w:ascii="Times New Roman" w:eastAsia="宋体" w:hAnsi="宋体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36´44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N/117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33´20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B</w:t>
      </w:r>
      <w:r>
        <w:rPr>
          <w:rFonts w:ascii="Times New Roman" w:eastAsia="宋体" w:hAnsi="宋体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38´38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N/117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51´05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；</w:t>
      </w:r>
    </w:p>
    <w:p w:rsidR="003A54F8" w:rsidRDefault="003A54F8" w:rsidP="003A54F8">
      <w:pPr>
        <w:widowControl/>
        <w:spacing w:before="100" w:beforeAutospacing="1" w:after="100" w:afterAutospacing="1" w:line="44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宋体" w:hAnsi="宋体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40´47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N/118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23´40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D</w:t>
      </w:r>
      <w:r>
        <w:rPr>
          <w:rFonts w:ascii="Times New Roman" w:eastAsia="宋体" w:hAnsi="宋体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30´27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N/118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35´29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；</w:t>
      </w:r>
    </w:p>
    <w:p w:rsidR="003A54F8" w:rsidRDefault="003A54F8" w:rsidP="003A54F8">
      <w:pPr>
        <w:widowControl/>
        <w:spacing w:before="100" w:beforeAutospacing="1" w:after="100" w:afterAutospacing="1" w:line="44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23´27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N/118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10´42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；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F</w:t>
      </w:r>
      <w:r>
        <w:rPr>
          <w:rFonts w:ascii="Times New Roman" w:eastAsia="宋体" w:hAnsi="宋体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22´28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N/118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00´19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；</w:t>
      </w:r>
    </w:p>
    <w:p w:rsidR="003A54F8" w:rsidRDefault="003A54F8" w:rsidP="003A54F8">
      <w:pPr>
        <w:widowControl/>
        <w:spacing w:before="100" w:beforeAutospacing="1" w:after="100" w:afterAutospacing="1" w:line="44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G</w:t>
      </w:r>
      <w:r>
        <w:rPr>
          <w:rFonts w:ascii="Times New Roman" w:eastAsia="宋体" w:hAnsi="宋体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38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15´51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N/117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50´45</w:t>
      </w:r>
      <w:r>
        <w:rPr>
          <w:rFonts w:ascii="Times New Roman" w:eastAsia="宋体" w:hAnsi="宋体" w:cs="Times New Roman"/>
          <w:kern w:val="0"/>
          <w:sz w:val="28"/>
          <w:szCs w:val="28"/>
          <w:vertAlign w:val="superscript"/>
        </w:rPr>
        <w:t>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E</w:t>
      </w:r>
      <w:r>
        <w:rPr>
          <w:rFonts w:ascii="Times New Roman" w:eastAsia="宋体" w:hAnsi="宋体" w:cs="Times New Roman"/>
          <w:kern w:val="0"/>
          <w:sz w:val="28"/>
          <w:szCs w:val="28"/>
        </w:rPr>
        <w:t>。</w:t>
      </w:r>
    </w:p>
    <w:p w:rsidR="0056622B" w:rsidRDefault="003A54F8">
      <w:r>
        <w:rPr>
          <w:rFonts w:hint="eastAsia"/>
          <w:noProof/>
        </w:rPr>
        <w:drawing>
          <wp:inline distT="0" distB="0" distL="0" distR="0" wp14:anchorId="7CB4657D" wp14:editId="2FA673BC">
            <wp:extent cx="5269865" cy="3362325"/>
            <wp:effectExtent l="19050" t="0" r="6773" b="0"/>
            <wp:docPr id="2" name="图片 0" descr="新建 Microsoft Office PowerPoint 演示文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新建 Microsoft Office PowerPoint 演示文稿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077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AE" w:rsidRDefault="00B225AE" w:rsidP="003A54F8">
      <w:r>
        <w:separator/>
      </w:r>
    </w:p>
  </w:endnote>
  <w:endnote w:type="continuationSeparator" w:id="0">
    <w:p w:rsidR="00B225AE" w:rsidRDefault="00B225AE" w:rsidP="003A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AE" w:rsidRDefault="00B225AE" w:rsidP="003A54F8">
      <w:r>
        <w:separator/>
      </w:r>
    </w:p>
  </w:footnote>
  <w:footnote w:type="continuationSeparator" w:id="0">
    <w:p w:rsidR="00B225AE" w:rsidRDefault="00B225AE" w:rsidP="003A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B7"/>
    <w:rsid w:val="00276FB7"/>
    <w:rsid w:val="003A54F8"/>
    <w:rsid w:val="0056622B"/>
    <w:rsid w:val="00B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54F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A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A54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A54F8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3A54F8"/>
    <w:pPr>
      <w:spacing w:after="120"/>
      <w:ind w:leftChars="700" w:left="1440" w:rightChars="700" w:right="1440"/>
    </w:pPr>
  </w:style>
  <w:style w:type="paragraph" w:styleId="a6">
    <w:name w:val="Balloon Text"/>
    <w:basedOn w:val="a"/>
    <w:link w:val="Char1"/>
    <w:uiPriority w:val="99"/>
    <w:semiHidden/>
    <w:unhideWhenUsed/>
    <w:rsid w:val="003A54F8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3A54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54F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A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A54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A54F8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3A54F8"/>
    <w:pPr>
      <w:spacing w:after="120"/>
      <w:ind w:leftChars="700" w:left="1440" w:rightChars="700" w:right="1440"/>
    </w:pPr>
  </w:style>
  <w:style w:type="paragraph" w:styleId="a6">
    <w:name w:val="Balloon Text"/>
    <w:basedOn w:val="a"/>
    <w:link w:val="Char1"/>
    <w:uiPriority w:val="99"/>
    <w:semiHidden/>
    <w:unhideWhenUsed/>
    <w:rsid w:val="003A54F8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3A5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刘璐杰</dc:creator>
  <cp:keywords/>
  <dc:description/>
  <cp:lastModifiedBy>刘璐杰</cp:lastModifiedBy>
  <cp:revision>2</cp:revision>
  <dcterms:created xsi:type="dcterms:W3CDTF">2023-08-03T07:02:00Z</dcterms:created>
  <dcterms:modified xsi:type="dcterms:W3CDTF">2023-08-03T07:06:00Z</dcterms:modified>
</cp:coreProperties>
</file>