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sz w:val="44"/>
          <w:szCs w:val="44"/>
        </w:rPr>
        <w:t>中华人民共和国河北海事局小型海船船员适任考试和发证办法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》</w:t>
      </w:r>
      <w:r>
        <w:rPr>
          <w:rFonts w:hint="eastAsia" w:ascii="宋体" w:hAnsi="宋体" w:eastAsia="宋体" w:cs="宋体"/>
          <w:b/>
          <w:sz w:val="44"/>
          <w:szCs w:val="44"/>
        </w:rPr>
        <w:t>修订说明</w:t>
      </w:r>
    </w:p>
    <w:p>
      <w:pPr>
        <w:jc w:val="center"/>
        <w:rPr>
          <w:rFonts w:ascii="Calibri" w:hAnsi="Calibri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2" w:firstLineChars="200"/>
        <w:jc w:val="both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修订背景及依据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适应河北海事局辖区小型海船船员适任考试、发证工作新形势，有效提高小型海船船员技术素质和适任能力，依据《中华人民共和国海船船员适任考试和发证规则》及其实施办法等文件，对《中华人民共和国河北海事局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型海船船员适任考试和发证办法》（冀海船员〔2021〕74号）（以下简称“原办法”）部分内容进行相应的修订。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、主要修订内容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删除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原办法第九条第二项“持有有效的船员服务簿；”。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将原办法第十四条“申请适任考试者，应满足以下海上服务资历：（一）申请值班水手、值班机工适任考试者，应具有小型海船上的海上服务资历满1个月；（二）申请驾驶员、轮机员、驾机员适任考试者，应具有与申考等级相应的小型海船上的海上服务资历满6个月；（三）申请船长、轮机长适任考试者，应持有相应等级的驾驶员、轮机员适任证书，并实际担任其职务满24个月。上述海上服务资历应在参加岗位适任培训前取得。”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修改为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申请适任考试者，应满足以下要求：（一）申请值班水手、值班机工适任考试者和申请驾驶员、轮机员、驾机员适任考试者，在参加岗位适任培训前应满足本规定第九条（一）（二）（三）（四）项的相关要求。（二）申请船长、轮机长适任考试者，应持有相应等级的驾驶员、轮机员适任证书，并在参加岗位适任培训前实际担任其职务满24个月。”</w:t>
      </w:r>
    </w:p>
    <w:p>
      <w:pPr>
        <w:spacing w:line="360" w:lineRule="auto"/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3、将原办法第十八条“凡通过本办法规定的适任考试者，经海事管理机构审核合格，签发相应等级和职务的适任证书。”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修改为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适任证书者</w:t>
      </w:r>
      <w:r>
        <w:rPr>
          <w:rFonts w:hint="eastAsia" w:ascii="仿宋_GB2312" w:hAnsi="宋体" w:eastAsia="仿宋_GB2312"/>
          <w:sz w:val="32"/>
          <w:szCs w:val="32"/>
        </w:rPr>
        <w:t>，应满足以下海上服务资历：（一）申请值班水手、值班机工适任证书者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需取得小型海船上的海上服务资历满1个月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申请驾驶员、轮机员、驾机员适任证书者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需取得与申考等级相应的小型海船上的海上服务资历满6个月。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（三）本条（一）（二）项申请适任证书者的海上服务资历，应是从申请适任证书之日起向前计算5年内相应的有效资历。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删除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第十九条第（二）项“船员服务簿；”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新增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第二十条“申请适任证书者，经海事管理机构审核合格，签发相应等级和职务的适任证书。”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6、将原办法第二十条“</w:t>
      </w:r>
      <w:r>
        <w:rPr>
          <w:rFonts w:hint="eastAsia" w:ascii="仿宋_GB2312" w:hAnsi="宋体" w:eastAsia="仿宋_GB2312"/>
          <w:sz w:val="32"/>
          <w:szCs w:val="32"/>
        </w:rPr>
        <w:t>持有小型海船船员适任证书者，应在证书有效期满前12个月内或者届满后3个月内，向海事管理机构申请证书再有效，并提供本办法第十九条第（一）至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（八）</w:t>
      </w:r>
      <w:r>
        <w:rPr>
          <w:rFonts w:hint="eastAsia" w:ascii="仿宋_GB2312" w:hAnsi="宋体" w:eastAsia="仿宋_GB2312"/>
          <w:sz w:val="32"/>
          <w:szCs w:val="32"/>
        </w:rPr>
        <w:t>项要求的材料，申请换发新的适任证书。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持有小型海船船员适任证书者，应在证书有效期满前12个月内或者届满后3个月内，向海事管理机构申请证书再有效，并提供本办法第十九条第（一）至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项要求的材料，申请换发新的适任证书。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7、原办法第二十二条“在适任证书有效期内未申请再有效或实际海上资历不满足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第二十一条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（一）（二）项规定者”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修改为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“在适任证书有效期内未申请再有效或实际海上资历不满足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第二十二条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（一）（二）项规定者”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8、原办法第二十三条第一款“适任证书污损或者遗失时，持证人可向原发证海事管理机构提出补发申请及本办法第十九条第（一）、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（四）、（五）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项要求的材料，申请污损或遗失补办。”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修改为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“适任证书污损或者遗失时，持证人可向原发证海事管理机构提出补发申请及本办法第十九条第（一）、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（三）、（四）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项要求的材料，申请污损或遗失补办。”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新增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第二十七条“申请值班水手、值班机工适任证书者，且从事小型海船客运或旅游的，应取得每年6月1日至9月30日之间不少于1个月的海上服务资历。”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10、原办法第二十八条“本办法自2021年12月16日起施行，有效期5年。原《中华人民共和国河北海事局小型海船船员适任考试、评估和发证办法》（冀海船员〔2019〕83号）文件同时废止。”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修改为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“本办法自   年   月   日起施行，有效期5年。原《中华人民共和国河北海事局小型海船船员适任考试和发证办法》（冀海船员〔2021〕74号）文件同时废止。”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删除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原办法附件1《小型海船船员岗位适任培训、考试申请表》中附送材料：“3.《船员服务簿》及其复印件”</w:t>
      </w:r>
    </w:p>
    <w:sectPr>
      <w:pgSz w:w="11906" w:h="16838"/>
      <w:pgMar w:top="1247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6D29"/>
    <w:multiLevelType w:val="singleLevel"/>
    <w:tmpl w:val="59E06D2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2F1A3A31"/>
    <w:rsid w:val="000E39CD"/>
    <w:rsid w:val="00135EC7"/>
    <w:rsid w:val="001D40FE"/>
    <w:rsid w:val="0056241F"/>
    <w:rsid w:val="005A529C"/>
    <w:rsid w:val="005C0BA0"/>
    <w:rsid w:val="005C5D88"/>
    <w:rsid w:val="00635A0C"/>
    <w:rsid w:val="00690182"/>
    <w:rsid w:val="00763949"/>
    <w:rsid w:val="007B0055"/>
    <w:rsid w:val="007C546E"/>
    <w:rsid w:val="00833A71"/>
    <w:rsid w:val="00873FD8"/>
    <w:rsid w:val="008A444C"/>
    <w:rsid w:val="008D1424"/>
    <w:rsid w:val="008F719B"/>
    <w:rsid w:val="009374BD"/>
    <w:rsid w:val="009D7A14"/>
    <w:rsid w:val="00A36C87"/>
    <w:rsid w:val="00BA1338"/>
    <w:rsid w:val="00BC2430"/>
    <w:rsid w:val="00C360E3"/>
    <w:rsid w:val="00D0014C"/>
    <w:rsid w:val="00D67143"/>
    <w:rsid w:val="00E20DDB"/>
    <w:rsid w:val="00F12C75"/>
    <w:rsid w:val="00FE262C"/>
    <w:rsid w:val="03172DAD"/>
    <w:rsid w:val="042A2FA5"/>
    <w:rsid w:val="060D6F7D"/>
    <w:rsid w:val="07DB2A8E"/>
    <w:rsid w:val="08CF4287"/>
    <w:rsid w:val="0A352164"/>
    <w:rsid w:val="0A765827"/>
    <w:rsid w:val="0A867174"/>
    <w:rsid w:val="0A885947"/>
    <w:rsid w:val="0AE65219"/>
    <w:rsid w:val="0AF03044"/>
    <w:rsid w:val="0B8875DA"/>
    <w:rsid w:val="0C087143"/>
    <w:rsid w:val="0D4D70CB"/>
    <w:rsid w:val="0D6C6390"/>
    <w:rsid w:val="0DC80AC3"/>
    <w:rsid w:val="0DCE25EB"/>
    <w:rsid w:val="0F9278E9"/>
    <w:rsid w:val="103C12BE"/>
    <w:rsid w:val="10E11A62"/>
    <w:rsid w:val="10E86BE8"/>
    <w:rsid w:val="122A380B"/>
    <w:rsid w:val="132C1832"/>
    <w:rsid w:val="13D130AE"/>
    <w:rsid w:val="144B5B17"/>
    <w:rsid w:val="14EA3804"/>
    <w:rsid w:val="158D0ED8"/>
    <w:rsid w:val="15B1466D"/>
    <w:rsid w:val="15CC3EEF"/>
    <w:rsid w:val="15D8480B"/>
    <w:rsid w:val="17D84F35"/>
    <w:rsid w:val="187C51FD"/>
    <w:rsid w:val="1BA24CFB"/>
    <w:rsid w:val="1BEB3A5E"/>
    <w:rsid w:val="1C6F5E45"/>
    <w:rsid w:val="1DC529CD"/>
    <w:rsid w:val="1DDC434D"/>
    <w:rsid w:val="1E163558"/>
    <w:rsid w:val="1F2B0098"/>
    <w:rsid w:val="1F611829"/>
    <w:rsid w:val="20107150"/>
    <w:rsid w:val="204638F4"/>
    <w:rsid w:val="23462C09"/>
    <w:rsid w:val="23493E51"/>
    <w:rsid w:val="245F00DC"/>
    <w:rsid w:val="252D58C7"/>
    <w:rsid w:val="257D5AD2"/>
    <w:rsid w:val="25CF5FCF"/>
    <w:rsid w:val="27C552CB"/>
    <w:rsid w:val="28987289"/>
    <w:rsid w:val="2A112D5D"/>
    <w:rsid w:val="2B783681"/>
    <w:rsid w:val="2BEB6FF6"/>
    <w:rsid w:val="2CFD1868"/>
    <w:rsid w:val="2DC27FB4"/>
    <w:rsid w:val="2DCE10D0"/>
    <w:rsid w:val="2E5675D7"/>
    <w:rsid w:val="2E704614"/>
    <w:rsid w:val="2EB27A61"/>
    <w:rsid w:val="2EE033B4"/>
    <w:rsid w:val="2EE6540C"/>
    <w:rsid w:val="2F1A3A31"/>
    <w:rsid w:val="2F32684E"/>
    <w:rsid w:val="3090200E"/>
    <w:rsid w:val="30A46E36"/>
    <w:rsid w:val="31FE22A0"/>
    <w:rsid w:val="37556462"/>
    <w:rsid w:val="37897F83"/>
    <w:rsid w:val="38CC7DBE"/>
    <w:rsid w:val="39D93CEA"/>
    <w:rsid w:val="3A1613E7"/>
    <w:rsid w:val="3AFB5625"/>
    <w:rsid w:val="3BC024B0"/>
    <w:rsid w:val="3D162D3A"/>
    <w:rsid w:val="3D502759"/>
    <w:rsid w:val="3E45339E"/>
    <w:rsid w:val="3E476C31"/>
    <w:rsid w:val="3EBF6E05"/>
    <w:rsid w:val="3EF81A27"/>
    <w:rsid w:val="4052044E"/>
    <w:rsid w:val="423002E0"/>
    <w:rsid w:val="432014D6"/>
    <w:rsid w:val="43A346EF"/>
    <w:rsid w:val="44616B32"/>
    <w:rsid w:val="456219C2"/>
    <w:rsid w:val="46661D22"/>
    <w:rsid w:val="470F6A1C"/>
    <w:rsid w:val="477729BA"/>
    <w:rsid w:val="47B741C9"/>
    <w:rsid w:val="49414D56"/>
    <w:rsid w:val="4A4A4485"/>
    <w:rsid w:val="4ADD4B38"/>
    <w:rsid w:val="4B306919"/>
    <w:rsid w:val="4B5906E0"/>
    <w:rsid w:val="4BCF240E"/>
    <w:rsid w:val="4CD860E8"/>
    <w:rsid w:val="4D1B7976"/>
    <w:rsid w:val="4ECE5182"/>
    <w:rsid w:val="4F2926B5"/>
    <w:rsid w:val="51946BA2"/>
    <w:rsid w:val="51A93996"/>
    <w:rsid w:val="52430B38"/>
    <w:rsid w:val="54014827"/>
    <w:rsid w:val="54391736"/>
    <w:rsid w:val="54C52240"/>
    <w:rsid w:val="55AC0938"/>
    <w:rsid w:val="566D176F"/>
    <w:rsid w:val="56884C4F"/>
    <w:rsid w:val="56FA0246"/>
    <w:rsid w:val="571014D9"/>
    <w:rsid w:val="5740340C"/>
    <w:rsid w:val="57B07C6A"/>
    <w:rsid w:val="58392D21"/>
    <w:rsid w:val="58CB0C60"/>
    <w:rsid w:val="59541E43"/>
    <w:rsid w:val="5AF16B8F"/>
    <w:rsid w:val="5C624BBC"/>
    <w:rsid w:val="5C967E54"/>
    <w:rsid w:val="5E846D43"/>
    <w:rsid w:val="607B1102"/>
    <w:rsid w:val="60F36C84"/>
    <w:rsid w:val="61CE3156"/>
    <w:rsid w:val="626C3471"/>
    <w:rsid w:val="63B974D7"/>
    <w:rsid w:val="64C16E6E"/>
    <w:rsid w:val="674153A6"/>
    <w:rsid w:val="682B0252"/>
    <w:rsid w:val="68916435"/>
    <w:rsid w:val="68E03F0C"/>
    <w:rsid w:val="6A4A3CBC"/>
    <w:rsid w:val="6B7C3BEB"/>
    <w:rsid w:val="6C172990"/>
    <w:rsid w:val="6C5F1FFC"/>
    <w:rsid w:val="6D79242E"/>
    <w:rsid w:val="6DBD39A0"/>
    <w:rsid w:val="6DE334A2"/>
    <w:rsid w:val="6DFD5CF1"/>
    <w:rsid w:val="6F8500D6"/>
    <w:rsid w:val="71461D64"/>
    <w:rsid w:val="724427F3"/>
    <w:rsid w:val="734C7BB5"/>
    <w:rsid w:val="73C6209B"/>
    <w:rsid w:val="74B83F6B"/>
    <w:rsid w:val="757E38F4"/>
    <w:rsid w:val="75BE6A72"/>
    <w:rsid w:val="76E36AD3"/>
    <w:rsid w:val="77191751"/>
    <w:rsid w:val="78EA6D55"/>
    <w:rsid w:val="7B9C7D5D"/>
    <w:rsid w:val="7DDE1FF2"/>
    <w:rsid w:val="7E8951D1"/>
    <w:rsid w:val="7F133923"/>
    <w:rsid w:val="F6FFF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1398</Words>
  <Characters>58</Characters>
  <Lines>1</Lines>
  <Paragraphs>2</Paragraphs>
  <TotalTime>1</TotalTime>
  <ScaleCrop>false</ScaleCrop>
  <LinksUpToDate>false</LinksUpToDate>
  <CharactersWithSpaces>1454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2017-10-10T15:54:00Z</dcterms:created>
  <dc:creator>wu</dc:creator>
  <cp:lastModifiedBy>manweigang</cp:lastModifiedBy>
  <cp:lastPrinted>2021-11-03T16:11:00Z</cp:lastPrinted>
  <dcterms:modified xsi:type="dcterms:W3CDTF">2024-03-05T15:42:07Z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